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58" w:rsidRPr="00AD7B98" w:rsidRDefault="00C41CE8" w:rsidP="00C41CE8">
      <w:pPr>
        <w:spacing w:after="0" w:line="408" w:lineRule="auto"/>
        <w:ind w:left="120"/>
        <w:jc w:val="center"/>
        <w:rPr>
          <w:lang w:val="ru-RU"/>
        </w:rPr>
      </w:pPr>
      <w:bookmarkStart w:id="0" w:name="block-47809375"/>
      <w:r>
        <w:rPr>
          <w:rFonts w:ascii="Times New Roman" w:hAnsi="Times New Roman"/>
          <w:b/>
          <w:noProof/>
          <w:color w:val="000000"/>
          <w:sz w:val="28"/>
          <w:lang w:val="ru-RU" w:eastAsia="ru-RU"/>
        </w:rPr>
        <w:drawing>
          <wp:inline distT="0" distB="0" distL="0" distR="0">
            <wp:extent cx="5940425" cy="8401629"/>
            <wp:effectExtent l="19050" t="0" r="3175" b="0"/>
            <wp:docPr id="1" name="Рисунок 1" descr="C:\Users\3\Downloads\титуль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ownloads\титульный лист.jpg"/>
                    <pic:cNvPicPr>
                      <a:picLocks noChangeAspect="1" noChangeArrowheads="1"/>
                    </pic:cNvPicPr>
                  </pic:nvPicPr>
                  <pic:blipFill>
                    <a:blip r:embed="rId5"/>
                    <a:srcRect/>
                    <a:stretch>
                      <a:fillRect/>
                    </a:stretch>
                  </pic:blipFill>
                  <pic:spPr bwMode="auto">
                    <a:xfrm>
                      <a:off x="0" y="0"/>
                      <a:ext cx="5940425" cy="8401629"/>
                    </a:xfrm>
                    <a:prstGeom prst="rect">
                      <a:avLst/>
                    </a:prstGeom>
                    <a:noFill/>
                    <a:ln w="9525">
                      <a:noFill/>
                      <a:miter lim="800000"/>
                      <a:headEnd/>
                      <a:tailEnd/>
                    </a:ln>
                  </pic:spPr>
                </pic:pic>
              </a:graphicData>
            </a:graphic>
          </wp:inline>
        </w:drawing>
      </w:r>
      <w:r w:rsidRPr="00AD7B98">
        <w:rPr>
          <w:lang w:val="ru-RU"/>
        </w:rPr>
        <w:t xml:space="preserve"> </w:t>
      </w:r>
    </w:p>
    <w:p w:rsidR="002C7B58" w:rsidRPr="00AD7B98" w:rsidRDefault="002C7B58">
      <w:pPr>
        <w:spacing w:after="0"/>
        <w:ind w:left="120"/>
        <w:jc w:val="center"/>
        <w:rPr>
          <w:lang w:val="ru-RU"/>
        </w:rPr>
      </w:pPr>
    </w:p>
    <w:p w:rsidR="002C7B58" w:rsidRPr="00AD7B98" w:rsidRDefault="00782ED1">
      <w:pPr>
        <w:spacing w:after="0" w:line="264" w:lineRule="auto"/>
        <w:ind w:left="120"/>
        <w:jc w:val="both"/>
        <w:rPr>
          <w:lang w:val="ru-RU"/>
        </w:rPr>
      </w:pPr>
      <w:bookmarkStart w:id="1" w:name="block-47809376"/>
      <w:bookmarkEnd w:id="0"/>
      <w:r w:rsidRPr="00AD7B98">
        <w:rPr>
          <w:rFonts w:ascii="Times New Roman" w:hAnsi="Times New Roman"/>
          <w:b/>
          <w:color w:val="000000"/>
          <w:sz w:val="28"/>
          <w:lang w:val="ru-RU"/>
        </w:rPr>
        <w:lastRenderedPageBreak/>
        <w:t>ПОЯСНИТЕЛЬНАЯ ЗАПИСКА</w:t>
      </w:r>
    </w:p>
    <w:p w:rsidR="002C7B58" w:rsidRPr="00AD7B98" w:rsidRDefault="002C7B58">
      <w:pPr>
        <w:spacing w:after="0" w:line="264" w:lineRule="auto"/>
        <w:ind w:left="120"/>
        <w:jc w:val="both"/>
        <w:rPr>
          <w:lang w:val="ru-RU"/>
        </w:rPr>
      </w:pP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Программа по биологии основного общего образования (углублённый уровень)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для общеобразовательных организаций.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Программа по биологии ориентирована на </w:t>
      </w:r>
      <w:proofErr w:type="gramStart"/>
      <w:r w:rsidRPr="00AD7B98">
        <w:rPr>
          <w:rFonts w:ascii="Times New Roman" w:hAnsi="Times New Roman"/>
          <w:color w:val="000000"/>
          <w:sz w:val="28"/>
          <w:lang w:val="ru-RU"/>
        </w:rPr>
        <w:t>обучающихся</w:t>
      </w:r>
      <w:proofErr w:type="gramEnd"/>
      <w:r w:rsidRPr="00AD7B98">
        <w:rPr>
          <w:rFonts w:ascii="Times New Roman" w:hAnsi="Times New Roman"/>
          <w:color w:val="000000"/>
          <w:sz w:val="28"/>
          <w:lang w:val="ru-RU"/>
        </w:rPr>
        <w:t xml:space="preserve">, проявляющих повышенный интерес к изучению биологии, и направлена на формирование </w:t>
      </w:r>
      <w:proofErr w:type="spellStart"/>
      <w:r w:rsidRPr="00AD7B98">
        <w:rPr>
          <w:rFonts w:ascii="Times New Roman" w:hAnsi="Times New Roman"/>
          <w:color w:val="000000"/>
          <w:sz w:val="28"/>
          <w:lang w:val="ru-RU"/>
        </w:rPr>
        <w:t>естественно-научной</w:t>
      </w:r>
      <w:proofErr w:type="spellEnd"/>
      <w:r w:rsidRPr="00AD7B98">
        <w:rPr>
          <w:rFonts w:ascii="Times New Roman" w:hAnsi="Times New Roman"/>
          <w:color w:val="000000"/>
          <w:sz w:val="28"/>
          <w:lang w:val="ru-RU"/>
        </w:rPr>
        <w:t xml:space="preserve"> грамотности и организацию изучения биологии на </w:t>
      </w:r>
      <w:proofErr w:type="spellStart"/>
      <w:r w:rsidRPr="00AD7B98">
        <w:rPr>
          <w:rFonts w:ascii="Times New Roman" w:hAnsi="Times New Roman"/>
          <w:color w:val="000000"/>
          <w:sz w:val="28"/>
          <w:lang w:val="ru-RU"/>
        </w:rPr>
        <w:t>деятельностной</w:t>
      </w:r>
      <w:proofErr w:type="spellEnd"/>
      <w:r w:rsidRPr="00AD7B98">
        <w:rPr>
          <w:rFonts w:ascii="Times New Roman" w:hAnsi="Times New Roman"/>
          <w:color w:val="000000"/>
          <w:sz w:val="28"/>
          <w:lang w:val="ru-RU"/>
        </w:rPr>
        <w:t xml:space="preserve"> основе. В программе по биологии учитываются возможности биологии в реализации требований ФГОС ООО к планируемым личностным, </w:t>
      </w:r>
      <w:proofErr w:type="spellStart"/>
      <w:r w:rsidRPr="00AD7B98">
        <w:rPr>
          <w:rFonts w:ascii="Times New Roman" w:hAnsi="Times New Roman"/>
          <w:color w:val="000000"/>
          <w:sz w:val="28"/>
          <w:lang w:val="ru-RU"/>
        </w:rPr>
        <w:t>метапредметным</w:t>
      </w:r>
      <w:proofErr w:type="spellEnd"/>
      <w:r w:rsidRPr="00AD7B98">
        <w:rPr>
          <w:rFonts w:ascii="Times New Roman" w:hAnsi="Times New Roman"/>
          <w:color w:val="000000"/>
          <w:sz w:val="28"/>
          <w:lang w:val="ru-RU"/>
        </w:rPr>
        <w:t xml:space="preserve"> и предметным результатам обучения на углублённом уровне, а также реализация </w:t>
      </w:r>
      <w:proofErr w:type="spellStart"/>
      <w:r w:rsidRPr="00AD7B98">
        <w:rPr>
          <w:rFonts w:ascii="Times New Roman" w:hAnsi="Times New Roman"/>
          <w:color w:val="000000"/>
          <w:sz w:val="28"/>
          <w:lang w:val="ru-RU"/>
        </w:rPr>
        <w:t>межпредметных</w:t>
      </w:r>
      <w:proofErr w:type="spellEnd"/>
      <w:r w:rsidRPr="00AD7B98">
        <w:rPr>
          <w:rFonts w:ascii="Times New Roman" w:hAnsi="Times New Roman"/>
          <w:color w:val="000000"/>
          <w:sz w:val="28"/>
          <w:lang w:val="ru-RU"/>
        </w:rPr>
        <w:t xml:space="preserve"> связей </w:t>
      </w:r>
      <w:proofErr w:type="spellStart"/>
      <w:proofErr w:type="gramStart"/>
      <w:r w:rsidRPr="00AD7B98">
        <w:rPr>
          <w:rFonts w:ascii="Times New Roman" w:hAnsi="Times New Roman"/>
          <w:color w:val="000000"/>
          <w:sz w:val="28"/>
          <w:lang w:val="ru-RU"/>
        </w:rPr>
        <w:t>естественно-научных</w:t>
      </w:r>
      <w:proofErr w:type="spellEnd"/>
      <w:proofErr w:type="gramEnd"/>
      <w:r w:rsidRPr="00AD7B98">
        <w:rPr>
          <w:rFonts w:ascii="Times New Roman" w:hAnsi="Times New Roman"/>
          <w:color w:val="000000"/>
          <w:sz w:val="28"/>
          <w:lang w:val="ru-RU"/>
        </w:rPr>
        <w:t xml:space="preserve"> учебных предметов основного общего образования.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Программа включает распределение содержания учебного материала с 7 по 9 класс,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Программа по биологии разработана с целью оказания методической помощи учителю в создании рабочей программы по учебному предмету.</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В программе по биологии определяются основные цели изучения биологии на углублённом уровне основного общего образования, планируемые результаты освоения курса биологии: личностные, </w:t>
      </w:r>
      <w:proofErr w:type="spellStart"/>
      <w:r w:rsidRPr="00AD7B98">
        <w:rPr>
          <w:rFonts w:ascii="Times New Roman" w:hAnsi="Times New Roman"/>
          <w:color w:val="000000"/>
          <w:sz w:val="28"/>
          <w:lang w:val="ru-RU"/>
        </w:rPr>
        <w:t>метапредметные</w:t>
      </w:r>
      <w:proofErr w:type="spellEnd"/>
      <w:r w:rsidRPr="00AD7B98">
        <w:rPr>
          <w:rFonts w:ascii="Times New Roman" w:hAnsi="Times New Roman"/>
          <w:color w:val="000000"/>
          <w:sz w:val="28"/>
          <w:lang w:val="ru-RU"/>
        </w:rPr>
        <w:t xml:space="preserve">, предметные. </w:t>
      </w:r>
    </w:p>
    <w:p w:rsidR="002C7B58" w:rsidRPr="00AD7B98" w:rsidRDefault="00782ED1">
      <w:pPr>
        <w:spacing w:after="0" w:line="264" w:lineRule="auto"/>
        <w:ind w:firstLine="600"/>
        <w:jc w:val="both"/>
        <w:rPr>
          <w:lang w:val="ru-RU"/>
        </w:rPr>
      </w:pPr>
      <w:proofErr w:type="gramStart"/>
      <w:r w:rsidRPr="00AD7B98">
        <w:rPr>
          <w:rFonts w:ascii="Times New Roman" w:hAnsi="Times New Roman"/>
          <w:color w:val="000000"/>
          <w:sz w:val="28"/>
          <w:lang w:val="ru-RU"/>
        </w:rPr>
        <w:t>Биология вносит существенный вклад в развитие у обучающихся научного мировоззрения, включая формирование представлений о методах познания живой природы, позволяет сформировать систему научных знаний о живых системах, умения их применять в разнообразных жизненных ситуациях.</w:t>
      </w:r>
      <w:proofErr w:type="gramEnd"/>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Биологическая подготовка на углублённом уровне способствует развитию мотивации к изучению биологии, пониманию обучающимися научных принципов организации деятельности человека в живой природе, позволяет заложить основы экологической культуры, здорового образа жизни, способствует овладению обучающимися специальными биологическими знаниями, закладывающими основу для дальнейшего биологического образования.</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 xml:space="preserve">Целями </w:t>
      </w:r>
      <w:r w:rsidRPr="00AD7B98">
        <w:rPr>
          <w:rFonts w:ascii="Times New Roman" w:hAnsi="Times New Roman"/>
          <w:color w:val="000000"/>
          <w:sz w:val="28"/>
          <w:lang w:val="ru-RU"/>
        </w:rPr>
        <w:t>обучения биологии на уровне основного общего образования (углублённый уровень) являются: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lastRenderedPageBreak/>
        <w:t>развитие интереса к изучению жизнедеятельности биологических систем разного уровня организации, особенностям строения, жизнедеятельности организма человека, условиям сохранения его здоровья;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воспитание экологической культуры в целях сохранения собственного здоровья и охраны окружающей среды;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развитие представлений о возможных сферах будущей профессиональной деятельности, связанной с биологией, готовности к осознанному выбору профиля и направленности дальнейшего обучения.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Достижение целей программы по биологии обеспечивается решением следующих </w:t>
      </w:r>
      <w:r w:rsidRPr="00AD7B98">
        <w:rPr>
          <w:rFonts w:ascii="Times New Roman" w:hAnsi="Times New Roman"/>
          <w:b/>
          <w:color w:val="000000"/>
          <w:sz w:val="28"/>
          <w:lang w:val="ru-RU"/>
        </w:rPr>
        <w:t>задач</w:t>
      </w:r>
      <w:r w:rsidRPr="00AD7B98">
        <w:rPr>
          <w:rFonts w:ascii="Times New Roman" w:hAnsi="Times New Roman"/>
          <w:color w:val="000000"/>
          <w:sz w:val="28"/>
          <w:lang w:val="ru-RU"/>
        </w:rPr>
        <w:t>:</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приобретение </w:t>
      </w:r>
      <w:proofErr w:type="gramStart"/>
      <w:r w:rsidRPr="00AD7B98">
        <w:rPr>
          <w:rFonts w:ascii="Times New Roman" w:hAnsi="Times New Roman"/>
          <w:color w:val="000000"/>
          <w:sz w:val="28"/>
          <w:lang w:val="ru-RU"/>
        </w:rPr>
        <w:t>обучающимися</w:t>
      </w:r>
      <w:proofErr w:type="gramEnd"/>
      <w:r w:rsidRPr="00AD7B98">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AD7B98">
        <w:rPr>
          <w:rFonts w:ascii="Times New Roman" w:hAnsi="Times New Roman"/>
          <w:color w:val="000000"/>
          <w:sz w:val="28"/>
          <w:lang w:val="ru-RU"/>
        </w:rPr>
        <w:t>средообразующей</w:t>
      </w:r>
      <w:proofErr w:type="spellEnd"/>
      <w:r w:rsidRPr="00AD7B98">
        <w:rPr>
          <w:rFonts w:ascii="Times New Roman" w:hAnsi="Times New Roman"/>
          <w:color w:val="000000"/>
          <w:sz w:val="28"/>
          <w:lang w:val="ru-RU"/>
        </w:rPr>
        <w:t xml:space="preserve"> роли грибов, растений, животных, микроорганизмов, о человеке как </w:t>
      </w:r>
      <w:proofErr w:type="spellStart"/>
      <w:r w:rsidRPr="00AD7B98">
        <w:rPr>
          <w:rFonts w:ascii="Times New Roman" w:hAnsi="Times New Roman"/>
          <w:color w:val="000000"/>
          <w:sz w:val="28"/>
          <w:lang w:val="ru-RU"/>
        </w:rPr>
        <w:t>биосоциальной</w:t>
      </w:r>
      <w:proofErr w:type="spellEnd"/>
      <w:r w:rsidRPr="00AD7B98">
        <w:rPr>
          <w:rFonts w:ascii="Times New Roman" w:hAnsi="Times New Roman"/>
          <w:color w:val="000000"/>
          <w:sz w:val="28"/>
          <w:lang w:val="ru-RU"/>
        </w:rPr>
        <w:t xml:space="preserve"> системе, о роли биологии в практической деятельности людей;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овладение умениями проводить исследования объектов живой природы с использованием лабораторного оборудования и инструментов цифровых лабораторий, организации наблюдения за состоянием собственного организма;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освоение экологически грамотного поведения, направленного на сохранение собственного здоровья и охраны окружающей природной среды;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приобретение представлений о сферах профессиональной деятельности, связанных с биологией и современными технологиями, основанными на достижениях биологии. </w:t>
      </w:r>
    </w:p>
    <w:p w:rsidR="002C7B58" w:rsidRPr="00AD7B98" w:rsidRDefault="00782ED1">
      <w:pPr>
        <w:spacing w:after="0" w:line="264" w:lineRule="auto"/>
        <w:ind w:firstLine="600"/>
        <w:jc w:val="both"/>
        <w:rPr>
          <w:lang w:val="ru-RU"/>
        </w:rPr>
      </w:pPr>
      <w:bookmarkStart w:id="2" w:name="84d8cf51-6387-4fbc-9d44-61c5eb21491c"/>
      <w:r w:rsidRPr="00AD7B98">
        <w:rPr>
          <w:rFonts w:ascii="Times New Roman" w:hAnsi="Times New Roman"/>
          <w:color w:val="000000"/>
          <w:sz w:val="28"/>
          <w:lang w:val="ru-RU"/>
        </w:rPr>
        <w:t>Общее число часов, рекомендованных для изучения биологии на углубленном уровне, – 272 часа: в 7 классе – 68 часов (2 часа в неделю), в 8 классе – 102 часа (3 часа в неделю), в 9 классе – 102 часа (3 часа в неделю).</w:t>
      </w:r>
      <w:bookmarkEnd w:id="2"/>
    </w:p>
    <w:p w:rsidR="002C7B58" w:rsidRPr="00AD7B98" w:rsidRDefault="002C7B58">
      <w:pPr>
        <w:spacing w:after="0" w:line="264" w:lineRule="auto"/>
        <w:ind w:left="120"/>
        <w:jc w:val="both"/>
        <w:rPr>
          <w:lang w:val="ru-RU"/>
        </w:rPr>
      </w:pPr>
    </w:p>
    <w:p w:rsidR="002C7B58" w:rsidRPr="00AD7B98" w:rsidRDefault="002C7B58">
      <w:pPr>
        <w:rPr>
          <w:lang w:val="ru-RU"/>
        </w:rPr>
        <w:sectPr w:rsidR="002C7B58" w:rsidRPr="00AD7B98">
          <w:pgSz w:w="11906" w:h="16383"/>
          <w:pgMar w:top="1134" w:right="850" w:bottom="1134" w:left="1701" w:header="720" w:footer="720" w:gutter="0"/>
          <w:cols w:space="720"/>
        </w:sectPr>
      </w:pPr>
    </w:p>
    <w:p w:rsidR="002C7B58" w:rsidRPr="00AD7B98" w:rsidRDefault="00782ED1">
      <w:pPr>
        <w:spacing w:after="0" w:line="264" w:lineRule="auto"/>
        <w:ind w:left="120"/>
        <w:jc w:val="both"/>
        <w:rPr>
          <w:lang w:val="ru-RU"/>
        </w:rPr>
      </w:pPr>
      <w:bookmarkStart w:id="3" w:name="block-47809374"/>
      <w:bookmarkEnd w:id="1"/>
      <w:r w:rsidRPr="00AD7B98">
        <w:rPr>
          <w:rFonts w:ascii="Times New Roman" w:hAnsi="Times New Roman"/>
          <w:b/>
          <w:color w:val="000000"/>
          <w:sz w:val="28"/>
          <w:lang w:val="ru-RU"/>
        </w:rPr>
        <w:lastRenderedPageBreak/>
        <w:t>СОДЕРЖАНИЕ ОБУЧЕНИЯ</w:t>
      </w:r>
    </w:p>
    <w:p w:rsidR="002C7B58" w:rsidRPr="00AD7B98" w:rsidRDefault="002C7B58">
      <w:pPr>
        <w:spacing w:after="0" w:line="264" w:lineRule="auto"/>
        <w:ind w:left="120"/>
        <w:jc w:val="both"/>
        <w:rPr>
          <w:lang w:val="ru-RU"/>
        </w:rPr>
      </w:pP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7 КЛАСС</w:t>
      </w:r>
    </w:p>
    <w:p w:rsidR="002C7B58" w:rsidRPr="00AD7B98" w:rsidRDefault="002C7B58">
      <w:pPr>
        <w:spacing w:after="0" w:line="264" w:lineRule="auto"/>
        <w:ind w:left="120"/>
        <w:jc w:val="both"/>
        <w:rPr>
          <w:lang w:val="ru-RU"/>
        </w:rPr>
      </w:pP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Введение</w:t>
      </w:r>
    </w:p>
    <w:p w:rsidR="002C7B58" w:rsidRPr="00C41CE8" w:rsidRDefault="00782ED1">
      <w:pPr>
        <w:spacing w:after="0" w:line="264" w:lineRule="auto"/>
        <w:ind w:firstLine="600"/>
        <w:jc w:val="both"/>
        <w:rPr>
          <w:lang w:val="ru-RU"/>
        </w:rPr>
      </w:pPr>
      <w:r w:rsidRPr="00AD7B98">
        <w:rPr>
          <w:rFonts w:ascii="Times New Roman" w:hAnsi="Times New Roman"/>
          <w:color w:val="000000"/>
          <w:sz w:val="28"/>
          <w:lang w:val="ru-RU"/>
        </w:rPr>
        <w:t xml:space="preserve">Цитология – наука о клетке. Современная клеточная теория. Клетка – единица строения, жизнедеятельности и размножения живого. Химический состав клетки. Структурная организация клетки. </w:t>
      </w:r>
      <w:proofErr w:type="spellStart"/>
      <w:r w:rsidRPr="00AD7B98">
        <w:rPr>
          <w:rFonts w:ascii="Times New Roman" w:hAnsi="Times New Roman"/>
          <w:color w:val="000000"/>
          <w:sz w:val="28"/>
          <w:lang w:val="ru-RU"/>
        </w:rPr>
        <w:t>Эукариотные</w:t>
      </w:r>
      <w:proofErr w:type="spellEnd"/>
      <w:r w:rsidRPr="00AD7B98">
        <w:rPr>
          <w:rFonts w:ascii="Times New Roman" w:hAnsi="Times New Roman"/>
          <w:color w:val="000000"/>
          <w:sz w:val="28"/>
          <w:lang w:val="ru-RU"/>
        </w:rPr>
        <w:t xml:space="preserve"> и </w:t>
      </w:r>
      <w:proofErr w:type="spellStart"/>
      <w:r w:rsidRPr="00AD7B98">
        <w:rPr>
          <w:rFonts w:ascii="Times New Roman" w:hAnsi="Times New Roman"/>
          <w:color w:val="000000"/>
          <w:sz w:val="28"/>
          <w:lang w:val="ru-RU"/>
        </w:rPr>
        <w:t>прокариотные</w:t>
      </w:r>
      <w:proofErr w:type="spellEnd"/>
      <w:r w:rsidRPr="00AD7B98">
        <w:rPr>
          <w:rFonts w:ascii="Times New Roman" w:hAnsi="Times New Roman"/>
          <w:color w:val="000000"/>
          <w:sz w:val="28"/>
          <w:lang w:val="ru-RU"/>
        </w:rPr>
        <w:t xml:space="preserve"> клетки. Мембрана. Цитоплазма. Органоиды. Единая мембранная система клетки. Митохондрии и пластиды. </w:t>
      </w:r>
      <w:proofErr w:type="spellStart"/>
      <w:r w:rsidRPr="00AD7B98">
        <w:rPr>
          <w:rFonts w:ascii="Times New Roman" w:hAnsi="Times New Roman"/>
          <w:color w:val="000000"/>
          <w:sz w:val="28"/>
          <w:lang w:val="ru-RU"/>
        </w:rPr>
        <w:t>Цитоскелет</w:t>
      </w:r>
      <w:proofErr w:type="spellEnd"/>
      <w:r w:rsidRPr="00AD7B98">
        <w:rPr>
          <w:rFonts w:ascii="Times New Roman" w:hAnsi="Times New Roman"/>
          <w:color w:val="000000"/>
          <w:sz w:val="28"/>
          <w:lang w:val="ru-RU"/>
        </w:rPr>
        <w:t xml:space="preserve"> и органоиды движения. Ядро. Хромосомы. Гены. Удвоение хромосом. Плоидность клетки. Клеточный цикл. Митоз. Мейоз. </w:t>
      </w:r>
      <w:r w:rsidRPr="00C41CE8">
        <w:rPr>
          <w:rFonts w:ascii="Times New Roman" w:hAnsi="Times New Roman"/>
          <w:color w:val="000000"/>
          <w:sz w:val="28"/>
          <w:lang w:val="ru-RU"/>
        </w:rPr>
        <w:t xml:space="preserve">Размножение. Типы жизненных циклов.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Вирусология – наука о вирусах. Вирусы – неклеточные формы. Вклад российских и зарубежных учёных в развитие вирусологии. Вирусные заболевания растений, животных и человека. Меры профилактики вирусных заболеваний.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Современная классификация организмов, основные принципы. Классификация организмов и эволюционное учение. Теория эволюции Чарльза Дарвина.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Демонстрация</w:t>
      </w:r>
      <w:r w:rsidRPr="00AD7B98">
        <w:rPr>
          <w:rFonts w:ascii="Times New Roman" w:hAnsi="Times New Roman"/>
          <w:color w:val="000000"/>
          <w:sz w:val="28"/>
          <w:lang w:val="ru-RU"/>
        </w:rPr>
        <w:t xml:space="preserve"> портретов учёных, микрофотографий клеточных структур, выполненных с помощью различных типов микроскопии.</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p w:rsidR="002C7B58" w:rsidRPr="00AD7B98" w:rsidRDefault="002C7B58">
      <w:pPr>
        <w:spacing w:after="0" w:line="264" w:lineRule="auto"/>
        <w:ind w:left="120"/>
        <w:jc w:val="both"/>
        <w:rPr>
          <w:lang w:val="ru-RU"/>
        </w:rPr>
      </w:pP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Бактерии и археи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Микробиология – наука о микроорганизмах. Особенности строения </w:t>
      </w:r>
      <w:proofErr w:type="spellStart"/>
      <w:r w:rsidRPr="00AD7B98">
        <w:rPr>
          <w:rFonts w:ascii="Times New Roman" w:hAnsi="Times New Roman"/>
          <w:color w:val="000000"/>
          <w:sz w:val="28"/>
          <w:lang w:val="ru-RU"/>
        </w:rPr>
        <w:t>прокариотной</w:t>
      </w:r>
      <w:proofErr w:type="spellEnd"/>
      <w:r w:rsidRPr="00AD7B98">
        <w:rPr>
          <w:rFonts w:ascii="Times New Roman" w:hAnsi="Times New Roman"/>
          <w:color w:val="000000"/>
          <w:sz w:val="28"/>
          <w:lang w:val="ru-RU"/>
        </w:rPr>
        <w:t xml:space="preserve"> клетки. Многообразие форм клеток бактерий. Рост и размножение бактерий. Споры бактерий. Жизнедеятельность бактерий: автотрофные и гетеротрофные, анаэробные и аэробные бактерии. </w:t>
      </w:r>
      <w:proofErr w:type="spellStart"/>
      <w:r w:rsidRPr="00AD7B98">
        <w:rPr>
          <w:rFonts w:ascii="Times New Roman" w:hAnsi="Times New Roman"/>
          <w:color w:val="000000"/>
          <w:sz w:val="28"/>
          <w:lang w:val="ru-RU"/>
        </w:rPr>
        <w:t>Цианобактерии</w:t>
      </w:r>
      <w:proofErr w:type="spellEnd"/>
      <w:r w:rsidRPr="00AD7B98">
        <w:rPr>
          <w:rFonts w:ascii="Times New Roman" w:hAnsi="Times New Roman"/>
          <w:color w:val="000000"/>
          <w:sz w:val="28"/>
          <w:lang w:val="ru-RU"/>
        </w:rPr>
        <w:t xml:space="preserve"> и их роль в природе.</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Особенности организации архей и их отличия от бактерий. Роль архей и бактерий в возникновен</w:t>
      </w:r>
      <w:proofErr w:type="gramStart"/>
      <w:r w:rsidRPr="00AD7B98">
        <w:rPr>
          <w:rFonts w:ascii="Times New Roman" w:hAnsi="Times New Roman"/>
          <w:color w:val="000000"/>
          <w:sz w:val="28"/>
          <w:lang w:val="ru-RU"/>
        </w:rPr>
        <w:t>ии эу</w:t>
      </w:r>
      <w:proofErr w:type="gramEnd"/>
      <w:r w:rsidRPr="00AD7B98">
        <w:rPr>
          <w:rFonts w:ascii="Times New Roman" w:hAnsi="Times New Roman"/>
          <w:color w:val="000000"/>
          <w:sz w:val="28"/>
          <w:lang w:val="ru-RU"/>
        </w:rPr>
        <w:t xml:space="preserve">кариотов.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lastRenderedPageBreak/>
        <w:t>Распространённость бактерий и архей, их роль в природе и жизни человека. Роль бактерий в биогеохимических циклах.</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методов дезинфекции и стерилизации.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морфологии бактерий на микроскопических препаратах.</w:t>
      </w:r>
    </w:p>
    <w:p w:rsidR="002C7B58" w:rsidRPr="00AD7B98" w:rsidRDefault="002C7B58">
      <w:pPr>
        <w:spacing w:after="0" w:line="264" w:lineRule="auto"/>
        <w:ind w:left="120"/>
        <w:jc w:val="both"/>
        <w:rPr>
          <w:lang w:val="ru-RU"/>
        </w:rPr>
      </w:pP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 xml:space="preserve">Многообразие </w:t>
      </w:r>
      <w:proofErr w:type="gramStart"/>
      <w:r w:rsidRPr="00AD7B98">
        <w:rPr>
          <w:rFonts w:ascii="Times New Roman" w:hAnsi="Times New Roman"/>
          <w:b/>
          <w:color w:val="000000"/>
          <w:sz w:val="28"/>
          <w:lang w:val="ru-RU"/>
        </w:rPr>
        <w:t>одноклеточных</w:t>
      </w:r>
      <w:proofErr w:type="gramEnd"/>
      <w:r w:rsidRPr="00AD7B98">
        <w:rPr>
          <w:rFonts w:ascii="Times New Roman" w:hAnsi="Times New Roman"/>
          <w:b/>
          <w:color w:val="000000"/>
          <w:sz w:val="28"/>
          <w:lang w:val="ru-RU"/>
        </w:rPr>
        <w:t xml:space="preserve"> эукариот</w:t>
      </w:r>
    </w:p>
    <w:p w:rsidR="002C7B58" w:rsidRPr="00C41CE8" w:rsidRDefault="00782ED1">
      <w:pPr>
        <w:spacing w:after="0" w:line="264" w:lineRule="auto"/>
        <w:ind w:firstLine="600"/>
        <w:jc w:val="both"/>
        <w:rPr>
          <w:lang w:val="ru-RU"/>
        </w:rPr>
      </w:pPr>
      <w:r w:rsidRPr="00AD7B98">
        <w:rPr>
          <w:rFonts w:ascii="Times New Roman" w:hAnsi="Times New Roman"/>
          <w:color w:val="000000"/>
          <w:sz w:val="28"/>
          <w:lang w:val="ru-RU"/>
        </w:rPr>
        <w:t xml:space="preserve">Основные признаки </w:t>
      </w:r>
      <w:proofErr w:type="gramStart"/>
      <w:r w:rsidRPr="00AD7B98">
        <w:rPr>
          <w:rFonts w:ascii="Times New Roman" w:hAnsi="Times New Roman"/>
          <w:color w:val="000000"/>
          <w:sz w:val="28"/>
          <w:lang w:val="ru-RU"/>
        </w:rPr>
        <w:t>одноклеточных</w:t>
      </w:r>
      <w:proofErr w:type="gramEnd"/>
      <w:r w:rsidRPr="00AD7B98">
        <w:rPr>
          <w:rFonts w:ascii="Times New Roman" w:hAnsi="Times New Roman"/>
          <w:color w:val="000000"/>
          <w:sz w:val="28"/>
          <w:lang w:val="ru-RU"/>
        </w:rPr>
        <w:t xml:space="preserve"> эукариот. Строение, движение, питание, размножение одноклеточных автотрофных и гетеротрофных эукариот на примере эвглены и трипаносомы, трихомонады и кишечной </w:t>
      </w:r>
      <w:proofErr w:type="spellStart"/>
      <w:r w:rsidRPr="00AD7B98">
        <w:rPr>
          <w:rFonts w:ascii="Times New Roman" w:hAnsi="Times New Roman"/>
          <w:color w:val="000000"/>
          <w:sz w:val="28"/>
          <w:lang w:val="ru-RU"/>
        </w:rPr>
        <w:t>лямблии</w:t>
      </w:r>
      <w:proofErr w:type="spellEnd"/>
      <w:r w:rsidRPr="00AD7B98">
        <w:rPr>
          <w:rFonts w:ascii="Times New Roman" w:hAnsi="Times New Roman"/>
          <w:color w:val="000000"/>
          <w:sz w:val="28"/>
          <w:lang w:val="ru-RU"/>
        </w:rPr>
        <w:t xml:space="preserve">, инфузории туфельки и малярийного плазмодия, радиолярий и фораминифер, амёбы протея, диатомей. Значение </w:t>
      </w:r>
      <w:proofErr w:type="gramStart"/>
      <w:r w:rsidRPr="00AD7B98">
        <w:rPr>
          <w:rFonts w:ascii="Times New Roman" w:hAnsi="Times New Roman"/>
          <w:color w:val="000000"/>
          <w:sz w:val="28"/>
          <w:lang w:val="ru-RU"/>
        </w:rPr>
        <w:t>одноклеточных</w:t>
      </w:r>
      <w:proofErr w:type="gramEnd"/>
      <w:r w:rsidRPr="00AD7B98">
        <w:rPr>
          <w:rFonts w:ascii="Times New Roman" w:hAnsi="Times New Roman"/>
          <w:color w:val="000000"/>
          <w:sz w:val="28"/>
          <w:lang w:val="ru-RU"/>
        </w:rPr>
        <w:t xml:space="preserve"> эукариот в природе и жизни человека. Сонная болезнь, болезнь </w:t>
      </w:r>
      <w:proofErr w:type="spellStart"/>
      <w:r w:rsidRPr="00AD7B98">
        <w:rPr>
          <w:rFonts w:ascii="Times New Roman" w:hAnsi="Times New Roman"/>
          <w:color w:val="000000"/>
          <w:sz w:val="28"/>
          <w:lang w:val="ru-RU"/>
        </w:rPr>
        <w:t>Шагаса</w:t>
      </w:r>
      <w:proofErr w:type="spellEnd"/>
      <w:r w:rsidRPr="00AD7B98">
        <w:rPr>
          <w:rFonts w:ascii="Times New Roman" w:hAnsi="Times New Roman"/>
          <w:color w:val="000000"/>
          <w:sz w:val="28"/>
          <w:lang w:val="ru-RU"/>
        </w:rPr>
        <w:t xml:space="preserve">. </w:t>
      </w:r>
      <w:r w:rsidRPr="00C41CE8">
        <w:rPr>
          <w:rFonts w:ascii="Times New Roman" w:hAnsi="Times New Roman"/>
          <w:color w:val="000000"/>
          <w:sz w:val="28"/>
          <w:lang w:val="ru-RU"/>
        </w:rPr>
        <w:t xml:space="preserve">Кожный и висцеральный лейшманиоз. Трихомониаз. </w:t>
      </w:r>
      <w:proofErr w:type="spellStart"/>
      <w:r w:rsidRPr="00C41CE8">
        <w:rPr>
          <w:rFonts w:ascii="Times New Roman" w:hAnsi="Times New Roman"/>
          <w:color w:val="000000"/>
          <w:sz w:val="28"/>
          <w:lang w:val="ru-RU"/>
        </w:rPr>
        <w:t>Лямблиоз</w:t>
      </w:r>
      <w:proofErr w:type="spellEnd"/>
      <w:r w:rsidRPr="00C41CE8">
        <w:rPr>
          <w:rFonts w:ascii="Times New Roman" w:hAnsi="Times New Roman"/>
          <w:color w:val="000000"/>
          <w:sz w:val="28"/>
          <w:lang w:val="ru-RU"/>
        </w:rPr>
        <w:t>.</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одноклеточных организмов под микроскопом на временных и фиксированных микропрепаратах.</w:t>
      </w:r>
    </w:p>
    <w:p w:rsidR="002C7B58" w:rsidRPr="00AD7B98" w:rsidRDefault="002C7B58">
      <w:pPr>
        <w:spacing w:after="0" w:line="264" w:lineRule="auto"/>
        <w:ind w:left="120"/>
        <w:jc w:val="both"/>
        <w:rPr>
          <w:lang w:val="ru-RU"/>
        </w:rPr>
      </w:pPr>
    </w:p>
    <w:p w:rsidR="002C7B58" w:rsidRPr="00AD7B98" w:rsidRDefault="00782ED1">
      <w:pPr>
        <w:spacing w:after="0" w:line="264" w:lineRule="auto"/>
        <w:ind w:left="120"/>
        <w:jc w:val="both"/>
        <w:rPr>
          <w:lang w:val="ru-RU"/>
        </w:rPr>
      </w:pPr>
      <w:proofErr w:type="spellStart"/>
      <w:r w:rsidRPr="00AD7B98">
        <w:rPr>
          <w:rFonts w:ascii="Times New Roman" w:hAnsi="Times New Roman"/>
          <w:b/>
          <w:color w:val="000000"/>
          <w:sz w:val="28"/>
          <w:lang w:val="ru-RU"/>
        </w:rPr>
        <w:t>Архепластидные</w:t>
      </w:r>
      <w:proofErr w:type="spellEnd"/>
      <w:r w:rsidRPr="00AD7B98">
        <w:rPr>
          <w:rFonts w:ascii="Times New Roman" w:hAnsi="Times New Roman"/>
          <w:b/>
          <w:color w:val="000000"/>
          <w:sz w:val="28"/>
          <w:lang w:val="ru-RU"/>
        </w:rPr>
        <w:t xml:space="preserve"> или «растения»</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Ботаника – наука о растениях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Краткая история развития ботаники. Ботаника и объекты её исследований. Объём царства «растения» в современной системе органического мира. Разделы ботаники. Связь ботаники с другими биологическими науками, медициной и сельским хозяйством. Роль ботаники в формировании современной </w:t>
      </w:r>
      <w:proofErr w:type="spellStart"/>
      <w:proofErr w:type="gramStart"/>
      <w:r w:rsidRPr="00AD7B98">
        <w:rPr>
          <w:rFonts w:ascii="Times New Roman" w:hAnsi="Times New Roman"/>
          <w:color w:val="000000"/>
          <w:sz w:val="28"/>
          <w:lang w:val="ru-RU"/>
        </w:rPr>
        <w:t>естественно-научной</w:t>
      </w:r>
      <w:proofErr w:type="spellEnd"/>
      <w:proofErr w:type="gramEnd"/>
      <w:r w:rsidRPr="00AD7B98">
        <w:rPr>
          <w:rFonts w:ascii="Times New Roman" w:hAnsi="Times New Roman"/>
          <w:color w:val="000000"/>
          <w:sz w:val="28"/>
          <w:lang w:val="ru-RU"/>
        </w:rPr>
        <w:t xml:space="preserve"> картины мира. Перспективы развития ботаники как науки. Применение ботанических знаний человеком. Профессии человека, связанные с ботаникой. </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Демонстрация</w:t>
      </w:r>
      <w:r w:rsidRPr="00AD7B98">
        <w:rPr>
          <w:rFonts w:ascii="Times New Roman" w:hAnsi="Times New Roman"/>
          <w:color w:val="000000"/>
          <w:sz w:val="28"/>
          <w:lang w:val="ru-RU"/>
        </w:rPr>
        <w:t xml:space="preserve"> портретов учёных, живых растений, коллекций и муляжей. </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Общая организация растительного организма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Растительная клетка и её особенности.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Растительные ткани. Открытие растительных тканей. Строение и функции растительных тканей. Простые и сложные ткани. Образовательные, покровные, основные, механические, проводящие ткани.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Органы и системы органов растительного организма, их взаимосвязь. Растительный организм как единое целое. Вегетативные и генеративные органы.</w:t>
      </w:r>
      <w:r w:rsidRPr="00AD7B98">
        <w:rPr>
          <w:rFonts w:ascii="Times New Roman" w:hAnsi="Times New Roman"/>
          <w:color w:val="FF0000"/>
          <w:sz w:val="28"/>
          <w:lang w:val="ru-RU"/>
        </w:rPr>
        <w:t xml:space="preserve"> </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Демонстрация</w:t>
      </w:r>
      <w:r w:rsidRPr="00AD7B98">
        <w:rPr>
          <w:rFonts w:ascii="Times New Roman" w:hAnsi="Times New Roman"/>
          <w:color w:val="000000"/>
          <w:sz w:val="28"/>
          <w:lang w:val="ru-RU"/>
        </w:rPr>
        <w:t xml:space="preserve"> опытов по обнаружению в семенах растений воды, минеральных и органических веществ, крахмала, белка и жира.</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lastRenderedPageBreak/>
        <w:t xml:space="preserve">Изучение строения растительных клеток на готовых и временных микропрепаратах.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Наблюдение процесса плазмолиза и </w:t>
      </w:r>
      <w:proofErr w:type="spellStart"/>
      <w:r w:rsidRPr="00AD7B98">
        <w:rPr>
          <w:rFonts w:ascii="Times New Roman" w:hAnsi="Times New Roman"/>
          <w:color w:val="000000"/>
          <w:sz w:val="28"/>
          <w:lang w:val="ru-RU"/>
        </w:rPr>
        <w:t>деплазмолиза</w:t>
      </w:r>
      <w:proofErr w:type="spellEnd"/>
      <w:r w:rsidRPr="00AD7B98">
        <w:rPr>
          <w:rFonts w:ascii="Times New Roman" w:hAnsi="Times New Roman"/>
          <w:color w:val="000000"/>
          <w:sz w:val="28"/>
          <w:lang w:val="ru-RU"/>
        </w:rPr>
        <w:t xml:space="preserve"> в растительных клетках под микроскопом.</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особенностей строения тканей растений на готовых и временных микропрепаратах.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строения органов растений на живых объектах и гербарных образцах.</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Споровые растения</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Красные, Зелёные и Харовые водоросли</w:t>
      </w:r>
      <w:r w:rsidRPr="00AD7B98">
        <w:rPr>
          <w:rFonts w:ascii="Times New Roman" w:hAnsi="Times New Roman"/>
          <w:color w:val="000000"/>
          <w:sz w:val="28"/>
          <w:lang w:val="ru-RU"/>
        </w:rPr>
        <w:t xml:space="preserve">. Альгология – наука о водорослях. Водоросли – </w:t>
      </w:r>
      <w:proofErr w:type="spellStart"/>
      <w:r w:rsidRPr="00AD7B98">
        <w:rPr>
          <w:rFonts w:ascii="Times New Roman" w:hAnsi="Times New Roman"/>
          <w:color w:val="000000"/>
          <w:sz w:val="28"/>
          <w:lang w:val="ru-RU"/>
        </w:rPr>
        <w:t>нетаксономическая</w:t>
      </w:r>
      <w:proofErr w:type="spellEnd"/>
      <w:r w:rsidRPr="00AD7B98">
        <w:rPr>
          <w:rFonts w:ascii="Times New Roman" w:hAnsi="Times New Roman"/>
          <w:color w:val="000000"/>
          <w:sz w:val="28"/>
          <w:lang w:val="ru-RU"/>
        </w:rPr>
        <w:t xml:space="preserve"> группа организмов, приспособленных к жизни в водной среде, относящихся к различным царствам в современной системе органического мира. Место красных, зелёных и харовых водорослей в современной системе органического мира. Особенности их строения, размножения и жизненных циклов на примере хламидомонады, хлореллы, кладофоры и </w:t>
      </w:r>
      <w:proofErr w:type="spellStart"/>
      <w:r w:rsidRPr="00AD7B98">
        <w:rPr>
          <w:rFonts w:ascii="Times New Roman" w:hAnsi="Times New Roman"/>
          <w:color w:val="000000"/>
          <w:sz w:val="28"/>
          <w:lang w:val="ru-RU"/>
        </w:rPr>
        <w:t>ульвы</w:t>
      </w:r>
      <w:proofErr w:type="spellEnd"/>
      <w:r w:rsidRPr="00AD7B98">
        <w:rPr>
          <w:rFonts w:ascii="Times New Roman" w:hAnsi="Times New Roman"/>
          <w:color w:val="000000"/>
          <w:sz w:val="28"/>
          <w:lang w:val="ru-RU"/>
        </w:rPr>
        <w:t xml:space="preserve">, спирогиры и </w:t>
      </w:r>
      <w:proofErr w:type="spellStart"/>
      <w:r w:rsidRPr="00AD7B98">
        <w:rPr>
          <w:rFonts w:ascii="Times New Roman" w:hAnsi="Times New Roman"/>
          <w:color w:val="000000"/>
          <w:sz w:val="28"/>
          <w:lang w:val="ru-RU"/>
        </w:rPr>
        <w:t>хары</w:t>
      </w:r>
      <w:proofErr w:type="spellEnd"/>
      <w:r w:rsidRPr="00AD7B98">
        <w:rPr>
          <w:rFonts w:ascii="Times New Roman" w:hAnsi="Times New Roman"/>
          <w:color w:val="000000"/>
          <w:sz w:val="28"/>
          <w:lang w:val="ru-RU"/>
        </w:rPr>
        <w:t xml:space="preserve">, порфиры.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Бурые водоросли, их таксономическое положение вне царства растений. Жизненные циклы ламинарии (морская капуста) и фукуса. Распространение и экология. Роль в природе и значение в жизни человека.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Происхождение высших растений (эмбриофит) от харовых водорослей. Современные подходы к систематике растений.</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Моховидные или мхи.</w:t>
      </w:r>
      <w:r w:rsidRPr="00AD7B98">
        <w:rPr>
          <w:rFonts w:ascii="Times New Roman" w:hAnsi="Times New Roman"/>
          <w:color w:val="000000"/>
          <w:sz w:val="28"/>
          <w:lang w:val="ru-RU"/>
        </w:rPr>
        <w:t xml:space="preserve"> Общая характеристика, строение и жизнедеятельность, жизненный цикл мхов. Многообразие мхов. Кукушкин лён и сфагнум. Распространение и экология мхов. Значение мхов в природе и жизнедеятельности человека. Торфообразование. Печёночники и </w:t>
      </w:r>
      <w:proofErr w:type="spellStart"/>
      <w:r w:rsidRPr="00AD7B98">
        <w:rPr>
          <w:rFonts w:ascii="Times New Roman" w:hAnsi="Times New Roman"/>
          <w:color w:val="000000"/>
          <w:sz w:val="28"/>
          <w:lang w:val="ru-RU"/>
        </w:rPr>
        <w:t>Антоцеротовые</w:t>
      </w:r>
      <w:proofErr w:type="spellEnd"/>
      <w:r w:rsidRPr="00AD7B98">
        <w:rPr>
          <w:rFonts w:ascii="Times New Roman" w:hAnsi="Times New Roman"/>
          <w:color w:val="000000"/>
          <w:sz w:val="28"/>
          <w:lang w:val="ru-RU"/>
        </w:rPr>
        <w:t>.</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Плауновидные (плауны).</w:t>
      </w:r>
      <w:r w:rsidRPr="00AD7B98">
        <w:rPr>
          <w:rFonts w:ascii="Times New Roman" w:hAnsi="Times New Roman"/>
          <w:color w:val="000000"/>
          <w:sz w:val="28"/>
          <w:lang w:val="ru-RU"/>
        </w:rPr>
        <w:t xml:space="preserve"> Общая характеристика. Морфологические особенности вегетативных органов. Особенности организации, жизненного цикла плауна булавовидного. Половое поколение, редукция гаметофита. Распространение и экология </w:t>
      </w:r>
      <w:proofErr w:type="gramStart"/>
      <w:r w:rsidRPr="00AD7B98">
        <w:rPr>
          <w:rFonts w:ascii="Times New Roman" w:hAnsi="Times New Roman"/>
          <w:color w:val="000000"/>
          <w:sz w:val="28"/>
          <w:lang w:val="ru-RU"/>
        </w:rPr>
        <w:t>плауновидных</w:t>
      </w:r>
      <w:proofErr w:type="gramEnd"/>
      <w:r w:rsidRPr="00AD7B98">
        <w:rPr>
          <w:rFonts w:ascii="Times New Roman" w:hAnsi="Times New Roman"/>
          <w:color w:val="000000"/>
          <w:sz w:val="28"/>
          <w:lang w:val="ru-RU"/>
        </w:rPr>
        <w:t>. Значение в природе и использование человеком. Ископаемые плауновидные. Роль ископаемых плауновидных в растительном покрове палеозойской эры и в образовании каменного угля.</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Папоротниковидные (папоротники и хвощи).</w:t>
      </w:r>
      <w:r w:rsidRPr="00AD7B98">
        <w:rPr>
          <w:rFonts w:ascii="Times New Roman" w:hAnsi="Times New Roman"/>
          <w:color w:val="000000"/>
          <w:sz w:val="28"/>
          <w:lang w:val="ru-RU"/>
        </w:rPr>
        <w:t xml:space="preserve"> Общая характеристика </w:t>
      </w:r>
      <w:proofErr w:type="gramStart"/>
      <w:r w:rsidRPr="00AD7B98">
        <w:rPr>
          <w:rFonts w:ascii="Times New Roman" w:hAnsi="Times New Roman"/>
          <w:color w:val="000000"/>
          <w:sz w:val="28"/>
          <w:lang w:val="ru-RU"/>
        </w:rPr>
        <w:t>папоротниковидных</w:t>
      </w:r>
      <w:proofErr w:type="gramEnd"/>
      <w:r w:rsidRPr="00AD7B98">
        <w:rPr>
          <w:rFonts w:ascii="Times New Roman" w:hAnsi="Times New Roman"/>
          <w:color w:val="000000"/>
          <w:sz w:val="28"/>
          <w:lang w:val="ru-RU"/>
        </w:rPr>
        <w:t xml:space="preserve">. Особенности организации вегетативных органов, жизненного цикла хвоща полевого. Строение и жизнедеятельность папоротников. Жизненный цикл папоротников на примере щитовника мужского. Распространение и экология </w:t>
      </w:r>
      <w:proofErr w:type="gramStart"/>
      <w:r w:rsidRPr="00AD7B98">
        <w:rPr>
          <w:rFonts w:ascii="Times New Roman" w:hAnsi="Times New Roman"/>
          <w:color w:val="000000"/>
          <w:sz w:val="28"/>
          <w:lang w:val="ru-RU"/>
        </w:rPr>
        <w:t>папоротниковидных</w:t>
      </w:r>
      <w:proofErr w:type="gramEnd"/>
      <w:r w:rsidRPr="00AD7B98">
        <w:rPr>
          <w:rFonts w:ascii="Times New Roman" w:hAnsi="Times New Roman"/>
          <w:color w:val="000000"/>
          <w:sz w:val="28"/>
          <w:lang w:val="ru-RU"/>
        </w:rPr>
        <w:t>. Значение в природе и жизнедеятельности человека.</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lastRenderedPageBreak/>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особенностей строения и жизненных циклов одноклеточных и многоклеточных зелёных, харовых и красных водорослей на живом и гербарном материале.</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строения и жизненных циклов бурых водорослей на живом и гербарном материале.</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особенностей строения кукушкина льна и сфагнума (на живых и гербарных объектах).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особенностей строения плауна булавовидного (на живых и гербарных объектах).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особенностей строения хвоща полевого (на живых и гербарных объектах).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особенностей строения папоротника щитовника мужского (на живых и гербарных объектах).</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Семенные растения</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Голосеменные.</w:t>
      </w:r>
      <w:r w:rsidRPr="00AD7B98">
        <w:rPr>
          <w:rFonts w:ascii="Times New Roman" w:hAnsi="Times New Roman"/>
          <w:color w:val="000000"/>
          <w:sz w:val="28"/>
          <w:lang w:val="ru-RU"/>
        </w:rPr>
        <w:t xml:space="preserve"> Возникновение семени – важный этап в эволюции высших растений. Древние семенные папоротники, их роль в дальнейшем развитии семенных растений. Общие признаки семенных растений как наиболее приспособленных к существованию на суше. </w:t>
      </w:r>
      <w:proofErr w:type="gramStart"/>
      <w:r w:rsidRPr="00AD7B98">
        <w:rPr>
          <w:rFonts w:ascii="Times New Roman" w:hAnsi="Times New Roman"/>
          <w:color w:val="000000"/>
          <w:sz w:val="28"/>
          <w:lang w:val="ru-RU"/>
        </w:rPr>
        <w:t>Голосеменные</w:t>
      </w:r>
      <w:proofErr w:type="gramEnd"/>
      <w:r w:rsidRPr="00AD7B98">
        <w:rPr>
          <w:rFonts w:ascii="Times New Roman" w:hAnsi="Times New Roman"/>
          <w:color w:val="000000"/>
          <w:sz w:val="28"/>
          <w:lang w:val="ru-RU"/>
        </w:rPr>
        <w:t xml:space="preserve"> – </w:t>
      </w:r>
      <w:proofErr w:type="spellStart"/>
      <w:r w:rsidRPr="00AD7B98">
        <w:rPr>
          <w:rFonts w:ascii="Times New Roman" w:hAnsi="Times New Roman"/>
          <w:color w:val="000000"/>
          <w:sz w:val="28"/>
          <w:lang w:val="ru-RU"/>
        </w:rPr>
        <w:t>нетаксономическая</w:t>
      </w:r>
      <w:proofErr w:type="spellEnd"/>
      <w:r w:rsidRPr="00AD7B98">
        <w:rPr>
          <w:rFonts w:ascii="Times New Roman" w:hAnsi="Times New Roman"/>
          <w:color w:val="000000"/>
          <w:sz w:val="28"/>
          <w:lang w:val="ru-RU"/>
        </w:rPr>
        <w:t xml:space="preserve"> группа семенных растений. Общая характеристика, особенности организации </w:t>
      </w:r>
      <w:proofErr w:type="gramStart"/>
      <w:r w:rsidRPr="00AD7B98">
        <w:rPr>
          <w:rFonts w:ascii="Times New Roman" w:hAnsi="Times New Roman"/>
          <w:color w:val="000000"/>
          <w:sz w:val="28"/>
          <w:lang w:val="ru-RU"/>
        </w:rPr>
        <w:t>голосеменных</w:t>
      </w:r>
      <w:proofErr w:type="gramEnd"/>
      <w:r w:rsidRPr="00AD7B98">
        <w:rPr>
          <w:rFonts w:ascii="Times New Roman" w:hAnsi="Times New Roman"/>
          <w:color w:val="000000"/>
          <w:sz w:val="28"/>
          <w:lang w:val="ru-RU"/>
        </w:rPr>
        <w:t xml:space="preserve">. Жизненный цикл </w:t>
      </w:r>
      <w:proofErr w:type="gramStart"/>
      <w:r w:rsidRPr="00AD7B98">
        <w:rPr>
          <w:rFonts w:ascii="Times New Roman" w:hAnsi="Times New Roman"/>
          <w:color w:val="000000"/>
          <w:sz w:val="28"/>
          <w:lang w:val="ru-RU"/>
        </w:rPr>
        <w:t>хвойных</w:t>
      </w:r>
      <w:proofErr w:type="gramEnd"/>
      <w:r w:rsidRPr="00AD7B98">
        <w:rPr>
          <w:rFonts w:ascii="Times New Roman" w:hAnsi="Times New Roman"/>
          <w:color w:val="000000"/>
          <w:sz w:val="28"/>
          <w:lang w:val="ru-RU"/>
        </w:rPr>
        <w:t xml:space="preserve"> на примере сосны. Разнообразие </w:t>
      </w:r>
      <w:proofErr w:type="gramStart"/>
      <w:r w:rsidRPr="00AD7B98">
        <w:rPr>
          <w:rFonts w:ascii="Times New Roman" w:hAnsi="Times New Roman"/>
          <w:color w:val="000000"/>
          <w:sz w:val="28"/>
          <w:lang w:val="ru-RU"/>
        </w:rPr>
        <w:t>голосеменных</w:t>
      </w:r>
      <w:proofErr w:type="gramEnd"/>
      <w:r w:rsidRPr="00AD7B98">
        <w:rPr>
          <w:rFonts w:ascii="Times New Roman" w:hAnsi="Times New Roman"/>
          <w:color w:val="000000"/>
          <w:sz w:val="28"/>
          <w:lang w:val="ru-RU"/>
        </w:rPr>
        <w:t xml:space="preserve">. Хвойные, </w:t>
      </w:r>
      <w:proofErr w:type="spellStart"/>
      <w:r w:rsidRPr="00AD7B98">
        <w:rPr>
          <w:rFonts w:ascii="Times New Roman" w:hAnsi="Times New Roman"/>
          <w:color w:val="000000"/>
          <w:sz w:val="28"/>
          <w:lang w:val="ru-RU"/>
        </w:rPr>
        <w:t>Гинкговые</w:t>
      </w:r>
      <w:proofErr w:type="spellEnd"/>
      <w:r w:rsidRPr="00AD7B98">
        <w:rPr>
          <w:rFonts w:ascii="Times New Roman" w:hAnsi="Times New Roman"/>
          <w:color w:val="000000"/>
          <w:sz w:val="28"/>
          <w:lang w:val="ru-RU"/>
        </w:rPr>
        <w:t xml:space="preserve">, Саговниковые, </w:t>
      </w:r>
      <w:proofErr w:type="spellStart"/>
      <w:r w:rsidRPr="00AD7B98">
        <w:rPr>
          <w:rFonts w:ascii="Times New Roman" w:hAnsi="Times New Roman"/>
          <w:color w:val="000000"/>
          <w:sz w:val="28"/>
          <w:lang w:val="ru-RU"/>
        </w:rPr>
        <w:t>Гнетовые</w:t>
      </w:r>
      <w:proofErr w:type="spellEnd"/>
      <w:r w:rsidRPr="00AD7B98">
        <w:rPr>
          <w:rFonts w:ascii="Times New Roman" w:hAnsi="Times New Roman"/>
          <w:color w:val="000000"/>
          <w:sz w:val="28"/>
          <w:lang w:val="ru-RU"/>
        </w:rPr>
        <w:t xml:space="preserve">. Распространение и экология </w:t>
      </w:r>
      <w:proofErr w:type="gramStart"/>
      <w:r w:rsidRPr="00AD7B98">
        <w:rPr>
          <w:rFonts w:ascii="Times New Roman" w:hAnsi="Times New Roman"/>
          <w:color w:val="000000"/>
          <w:sz w:val="28"/>
          <w:lang w:val="ru-RU"/>
        </w:rPr>
        <w:t>голосеменных</w:t>
      </w:r>
      <w:proofErr w:type="gramEnd"/>
      <w:r w:rsidRPr="00AD7B98">
        <w:rPr>
          <w:rFonts w:ascii="Times New Roman" w:hAnsi="Times New Roman"/>
          <w:color w:val="000000"/>
          <w:sz w:val="28"/>
          <w:lang w:val="ru-RU"/>
        </w:rPr>
        <w:t>. Значение в природе и в хозяйственной деятельности человека.</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особенностей внешнего строения веток, хвои, шишек и семян хвойных (ель, сосна, лиственница).</w:t>
      </w:r>
    </w:p>
    <w:p w:rsidR="002C7B58" w:rsidRPr="00C41CE8" w:rsidRDefault="00782ED1">
      <w:pPr>
        <w:spacing w:after="0" w:line="264" w:lineRule="auto"/>
        <w:ind w:firstLine="600"/>
        <w:jc w:val="both"/>
        <w:rPr>
          <w:lang w:val="ru-RU"/>
        </w:rPr>
      </w:pPr>
      <w:r w:rsidRPr="00AD7B98">
        <w:rPr>
          <w:rFonts w:ascii="Times New Roman" w:hAnsi="Times New Roman"/>
          <w:b/>
          <w:color w:val="000000"/>
          <w:sz w:val="28"/>
          <w:lang w:val="ru-RU"/>
        </w:rPr>
        <w:t>Цветковые растения</w:t>
      </w:r>
      <w:r w:rsidRPr="00AD7B98">
        <w:rPr>
          <w:rFonts w:ascii="Times New Roman" w:hAnsi="Times New Roman"/>
          <w:color w:val="000000"/>
          <w:sz w:val="28"/>
          <w:lang w:val="ru-RU"/>
        </w:rPr>
        <w:t xml:space="preserve">. Общая характеристика </w:t>
      </w:r>
      <w:proofErr w:type="gramStart"/>
      <w:r w:rsidRPr="00AD7B98">
        <w:rPr>
          <w:rFonts w:ascii="Times New Roman" w:hAnsi="Times New Roman"/>
          <w:color w:val="000000"/>
          <w:sz w:val="28"/>
          <w:lang w:val="ru-RU"/>
        </w:rPr>
        <w:t>цветковых</w:t>
      </w:r>
      <w:proofErr w:type="gramEnd"/>
      <w:r w:rsidRPr="00AD7B98">
        <w:rPr>
          <w:rFonts w:ascii="Times New Roman" w:hAnsi="Times New Roman"/>
          <w:color w:val="000000"/>
          <w:sz w:val="28"/>
          <w:lang w:val="ru-RU"/>
        </w:rPr>
        <w:t xml:space="preserve">. Строение и жизнедеятельность </w:t>
      </w:r>
      <w:proofErr w:type="gramStart"/>
      <w:r w:rsidRPr="00AD7B98">
        <w:rPr>
          <w:rFonts w:ascii="Times New Roman" w:hAnsi="Times New Roman"/>
          <w:color w:val="000000"/>
          <w:sz w:val="28"/>
          <w:lang w:val="ru-RU"/>
        </w:rPr>
        <w:t>цветковых</w:t>
      </w:r>
      <w:proofErr w:type="gramEnd"/>
      <w:r w:rsidRPr="00AD7B98">
        <w:rPr>
          <w:rFonts w:ascii="Times New Roman" w:hAnsi="Times New Roman"/>
          <w:color w:val="000000"/>
          <w:sz w:val="28"/>
          <w:lang w:val="ru-RU"/>
        </w:rPr>
        <w:t xml:space="preserve">. Цветок как орган полового размножения у покрытосеменных растений. Разнообразие цветков: </w:t>
      </w:r>
      <w:proofErr w:type="gramStart"/>
      <w:r w:rsidRPr="00AD7B98">
        <w:rPr>
          <w:rFonts w:ascii="Times New Roman" w:hAnsi="Times New Roman"/>
          <w:color w:val="000000"/>
          <w:sz w:val="28"/>
          <w:lang w:val="ru-RU"/>
        </w:rPr>
        <w:t>правильные</w:t>
      </w:r>
      <w:proofErr w:type="gramEnd"/>
      <w:r w:rsidRPr="00AD7B98">
        <w:rPr>
          <w:rFonts w:ascii="Times New Roman" w:hAnsi="Times New Roman"/>
          <w:color w:val="000000"/>
          <w:sz w:val="28"/>
          <w:lang w:val="ru-RU"/>
        </w:rPr>
        <w:t xml:space="preserve"> и неправильные, обоеполые и раздельнополые. Однодомные и двудомные растения. Соцветия (сложные, простые). Цветение. Развитие микро- и мегаспор. Гаметы. Опыление. Оплодотворение. Зигота. Двойное оплодотворение у покрытосеменных (цветковых) растений. Работы С.Г. Навашина. </w:t>
      </w:r>
      <w:r w:rsidRPr="00C41CE8">
        <w:rPr>
          <w:rFonts w:ascii="Times New Roman" w:hAnsi="Times New Roman"/>
          <w:color w:val="000000"/>
          <w:sz w:val="28"/>
          <w:lang w:val="ru-RU"/>
        </w:rPr>
        <w:t xml:space="preserve">Жизненный цикл </w:t>
      </w:r>
      <w:proofErr w:type="gramStart"/>
      <w:r w:rsidRPr="00C41CE8">
        <w:rPr>
          <w:rFonts w:ascii="Times New Roman" w:hAnsi="Times New Roman"/>
          <w:color w:val="000000"/>
          <w:sz w:val="28"/>
          <w:lang w:val="ru-RU"/>
        </w:rPr>
        <w:t>цветковых</w:t>
      </w:r>
      <w:proofErr w:type="gramEnd"/>
      <w:r w:rsidRPr="00C41CE8">
        <w:rPr>
          <w:rFonts w:ascii="Times New Roman" w:hAnsi="Times New Roman"/>
          <w:color w:val="000000"/>
          <w:sz w:val="28"/>
          <w:lang w:val="ru-RU"/>
        </w:rPr>
        <w:t>.</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Плоды и семена. Разнообразие плодов. Сухие и сочные плоды. Односемянные и многосемянные плоды. </w:t>
      </w:r>
      <w:r w:rsidRPr="00C41CE8">
        <w:rPr>
          <w:rFonts w:ascii="Times New Roman" w:hAnsi="Times New Roman"/>
          <w:color w:val="000000"/>
          <w:sz w:val="28"/>
          <w:lang w:val="ru-RU"/>
        </w:rPr>
        <w:t xml:space="preserve">Соплодия. Строение семян двудольных и однодольных растений. </w:t>
      </w:r>
      <w:r w:rsidRPr="00AD7B98">
        <w:rPr>
          <w:rFonts w:ascii="Times New Roman" w:hAnsi="Times New Roman"/>
          <w:color w:val="000000"/>
          <w:sz w:val="28"/>
          <w:lang w:val="ru-RU"/>
        </w:rPr>
        <w:t xml:space="preserve">Разнообразие семян. Распространение </w:t>
      </w:r>
      <w:r w:rsidRPr="00AD7B98">
        <w:rPr>
          <w:rFonts w:ascii="Times New Roman" w:hAnsi="Times New Roman"/>
          <w:color w:val="000000"/>
          <w:sz w:val="28"/>
          <w:lang w:val="ru-RU"/>
        </w:rPr>
        <w:lastRenderedPageBreak/>
        <w:t>плодов и семян в природе. Условия прорастания семян. Дыхание семян. Развитие проростка. Распространение плодов и семян в природе.</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Индивидуальное развитие растений (онтогенез). </w:t>
      </w:r>
      <w:proofErr w:type="gramStart"/>
      <w:r w:rsidRPr="00AD7B98">
        <w:rPr>
          <w:rFonts w:ascii="Times New Roman" w:hAnsi="Times New Roman"/>
          <w:color w:val="000000"/>
          <w:sz w:val="28"/>
          <w:lang w:val="ru-RU"/>
        </w:rPr>
        <w:t>Периоды онтогенеза: эмбриональный, молодости (</w:t>
      </w:r>
      <w:proofErr w:type="spellStart"/>
      <w:r w:rsidRPr="00AD7B98">
        <w:rPr>
          <w:rFonts w:ascii="Times New Roman" w:hAnsi="Times New Roman"/>
          <w:color w:val="000000"/>
          <w:sz w:val="28"/>
          <w:lang w:val="ru-RU"/>
        </w:rPr>
        <w:t>ювенильный</w:t>
      </w:r>
      <w:proofErr w:type="spellEnd"/>
      <w:r w:rsidRPr="00AD7B98">
        <w:rPr>
          <w:rFonts w:ascii="Times New Roman" w:hAnsi="Times New Roman"/>
          <w:color w:val="000000"/>
          <w:sz w:val="28"/>
          <w:lang w:val="ru-RU"/>
        </w:rPr>
        <w:t>), зрелости (размножения), старости (сенильный) на примере покрытосеменного растения.</w:t>
      </w:r>
      <w:proofErr w:type="gramEnd"/>
      <w:r w:rsidRPr="00AD7B98">
        <w:rPr>
          <w:rFonts w:ascii="Times New Roman" w:hAnsi="Times New Roman"/>
          <w:color w:val="000000"/>
          <w:sz w:val="28"/>
          <w:lang w:val="ru-RU"/>
        </w:rPr>
        <w:t xml:space="preserve"> Стадии вегетационного периода растений на примере злаков (всходы, кущение, выход в трубку, колошение, цветение, созревание).</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морфологии цветка (на живых и фиксированных объектах).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разнообразия соцветий (на гербарных образцах).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строения завязи цветка и семяпочки под микроскопом (на готовых микропрепаратах).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строения семян покрытосеменных растений.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строения плодов и соплодий.</w:t>
      </w:r>
    </w:p>
    <w:p w:rsidR="002C7B58" w:rsidRPr="00AD7B98" w:rsidRDefault="002C7B58">
      <w:pPr>
        <w:spacing w:after="0" w:line="264" w:lineRule="auto"/>
        <w:ind w:left="120"/>
        <w:jc w:val="both"/>
        <w:rPr>
          <w:lang w:val="ru-RU"/>
        </w:rPr>
      </w:pP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Строение и жизнедеятельность семенных растений</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 xml:space="preserve">Побег и </w:t>
      </w:r>
      <w:proofErr w:type="spellStart"/>
      <w:r w:rsidRPr="00AD7B98">
        <w:rPr>
          <w:rFonts w:ascii="Times New Roman" w:hAnsi="Times New Roman"/>
          <w:b/>
          <w:color w:val="000000"/>
          <w:sz w:val="28"/>
          <w:lang w:val="ru-RU"/>
        </w:rPr>
        <w:t>побеговые</w:t>
      </w:r>
      <w:proofErr w:type="spellEnd"/>
      <w:r w:rsidRPr="00AD7B98">
        <w:rPr>
          <w:rFonts w:ascii="Times New Roman" w:hAnsi="Times New Roman"/>
          <w:b/>
          <w:color w:val="000000"/>
          <w:sz w:val="28"/>
          <w:lang w:val="ru-RU"/>
        </w:rPr>
        <w:t xml:space="preserve"> системы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Побег. Морфология побега. Строение облиственного побега. Узел. </w:t>
      </w:r>
      <w:r w:rsidRPr="00C41CE8">
        <w:rPr>
          <w:rFonts w:ascii="Times New Roman" w:hAnsi="Times New Roman"/>
          <w:color w:val="000000"/>
          <w:sz w:val="28"/>
          <w:lang w:val="ru-RU"/>
        </w:rPr>
        <w:t xml:space="preserve">Междоузлие. </w:t>
      </w:r>
      <w:proofErr w:type="spellStart"/>
      <w:r w:rsidRPr="00C41CE8">
        <w:rPr>
          <w:rFonts w:ascii="Times New Roman" w:hAnsi="Times New Roman"/>
          <w:color w:val="000000"/>
          <w:sz w:val="28"/>
          <w:lang w:val="ru-RU"/>
        </w:rPr>
        <w:t>Метамерность</w:t>
      </w:r>
      <w:proofErr w:type="spellEnd"/>
      <w:r w:rsidRPr="00C41CE8">
        <w:rPr>
          <w:rFonts w:ascii="Times New Roman" w:hAnsi="Times New Roman"/>
          <w:color w:val="000000"/>
          <w:sz w:val="28"/>
          <w:lang w:val="ru-RU"/>
        </w:rPr>
        <w:t xml:space="preserve">. Разнообразие побегов. </w:t>
      </w:r>
      <w:r w:rsidRPr="00AD7B98">
        <w:rPr>
          <w:rFonts w:ascii="Times New Roman" w:hAnsi="Times New Roman"/>
          <w:color w:val="000000"/>
          <w:sz w:val="28"/>
          <w:lang w:val="ru-RU"/>
        </w:rPr>
        <w:t>Укороченные и удлинённые побеги. Вегетативные и генеративные побеги. Положение побега в пространстве. Видоизменённые побеги.</w:t>
      </w:r>
    </w:p>
    <w:p w:rsidR="002C7B58" w:rsidRPr="00C41CE8" w:rsidRDefault="00782ED1">
      <w:pPr>
        <w:spacing w:after="0" w:line="264" w:lineRule="auto"/>
        <w:ind w:firstLine="600"/>
        <w:jc w:val="both"/>
        <w:rPr>
          <w:lang w:val="ru-RU"/>
        </w:rPr>
      </w:pPr>
      <w:r w:rsidRPr="00AD7B98">
        <w:rPr>
          <w:rFonts w:ascii="Times New Roman" w:hAnsi="Times New Roman"/>
          <w:color w:val="000000"/>
          <w:sz w:val="28"/>
          <w:lang w:val="ru-RU"/>
        </w:rPr>
        <w:t xml:space="preserve">Почка – зачаточный побег. Строение почки. Разнообразие почек: </w:t>
      </w:r>
      <w:proofErr w:type="gramStart"/>
      <w:r w:rsidRPr="00AD7B98">
        <w:rPr>
          <w:rFonts w:ascii="Times New Roman" w:hAnsi="Times New Roman"/>
          <w:color w:val="000000"/>
          <w:sz w:val="28"/>
          <w:lang w:val="ru-RU"/>
        </w:rPr>
        <w:t>вегетативные</w:t>
      </w:r>
      <w:proofErr w:type="gramEnd"/>
      <w:r w:rsidRPr="00AD7B98">
        <w:rPr>
          <w:rFonts w:ascii="Times New Roman" w:hAnsi="Times New Roman"/>
          <w:color w:val="000000"/>
          <w:sz w:val="28"/>
          <w:lang w:val="ru-RU"/>
        </w:rPr>
        <w:t xml:space="preserve">, вегетативно-генеративные, генеративные, открытые, закрытые. </w:t>
      </w:r>
      <w:r w:rsidRPr="00C41CE8">
        <w:rPr>
          <w:rFonts w:ascii="Times New Roman" w:hAnsi="Times New Roman"/>
          <w:color w:val="000000"/>
          <w:sz w:val="28"/>
          <w:lang w:val="ru-RU"/>
        </w:rPr>
        <w:t>Верхушечные, боковые (пазушные) и придаточные почки.</w:t>
      </w:r>
    </w:p>
    <w:p w:rsidR="002C7B58" w:rsidRPr="00AD7B98" w:rsidRDefault="00782ED1">
      <w:pPr>
        <w:spacing w:after="0" w:line="264" w:lineRule="auto"/>
        <w:ind w:firstLine="600"/>
        <w:jc w:val="both"/>
        <w:rPr>
          <w:lang w:val="ru-RU"/>
        </w:rPr>
      </w:pPr>
      <w:r w:rsidRPr="00C41CE8">
        <w:rPr>
          <w:rFonts w:ascii="Times New Roman" w:hAnsi="Times New Roman"/>
          <w:color w:val="000000"/>
          <w:sz w:val="28"/>
          <w:lang w:val="ru-RU"/>
        </w:rPr>
        <w:t xml:space="preserve">Стебель. Морфология стебля. </w:t>
      </w:r>
      <w:r w:rsidRPr="00AD7B98">
        <w:rPr>
          <w:rFonts w:ascii="Times New Roman" w:hAnsi="Times New Roman"/>
          <w:color w:val="000000"/>
          <w:sz w:val="28"/>
          <w:lang w:val="ru-RU"/>
        </w:rPr>
        <w:t>Форма стеблей у травянистых и древесных растений.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Анатомия стебля. Строение стебля двудольных и однодольных травянистых растений. Расположение проводящих тканей. Строение стебля древесных растений.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Функции стебля. Механическая, транспортная. Вегетативное размножение цветковых растений.</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Демонстрация опыта</w:t>
      </w:r>
      <w:r w:rsidRPr="00AD7B98">
        <w:rPr>
          <w:rFonts w:ascii="Times New Roman" w:hAnsi="Times New Roman"/>
          <w:color w:val="000000"/>
          <w:sz w:val="28"/>
          <w:lang w:val="ru-RU"/>
        </w:rPr>
        <w:t xml:space="preserve"> – передвижение минеральных и органических веществ по стеблю, видоизменённых побегов.</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морфологии побега на живых объектах или на гербарных образцах.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строения вегетативных, генеративных и смешанных почек. Разнообразие почек у древесных растений.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поперечного спила ствола растений и анализ влияния экологических условий на развитие растений.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lastRenderedPageBreak/>
        <w:t>Изучение особенностей анатомического строения стебля двудольных и однодольных травянистых растений (на живых объектах или на гербарных образцах).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особенностей анатомического строения стебля древесных растений.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транспорта веще</w:t>
      </w:r>
      <w:proofErr w:type="gramStart"/>
      <w:r w:rsidRPr="00AD7B98">
        <w:rPr>
          <w:rFonts w:ascii="Times New Roman" w:hAnsi="Times New Roman"/>
          <w:color w:val="000000"/>
          <w:sz w:val="28"/>
          <w:lang w:val="ru-RU"/>
        </w:rPr>
        <w:t>ств в ст</w:t>
      </w:r>
      <w:proofErr w:type="gramEnd"/>
      <w:r w:rsidRPr="00AD7B98">
        <w:rPr>
          <w:rFonts w:ascii="Times New Roman" w:hAnsi="Times New Roman"/>
          <w:color w:val="000000"/>
          <w:sz w:val="28"/>
          <w:lang w:val="ru-RU"/>
        </w:rPr>
        <w:t>ебле.</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метаморфозов побега.</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Лист.</w:t>
      </w:r>
      <w:r w:rsidRPr="00AD7B98">
        <w:rPr>
          <w:rFonts w:ascii="Times New Roman" w:hAnsi="Times New Roman"/>
          <w:color w:val="000000"/>
          <w:sz w:val="28"/>
          <w:lang w:val="ru-RU"/>
        </w:rPr>
        <w:t xml:space="preserve"> Морфология листа. Листовая пластинка, основание листа, черешок, прилистники. Разнообразие листьев: формы листовых пластинок, жилкование листьев, простые и сложные листья. Листорасположение и листовая мозаика. Видоизменения листьев и их функции.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Анатомия листа. Эпидерма и </w:t>
      </w:r>
      <w:proofErr w:type="spellStart"/>
      <w:r w:rsidRPr="00AD7B98">
        <w:rPr>
          <w:rFonts w:ascii="Times New Roman" w:hAnsi="Times New Roman"/>
          <w:color w:val="000000"/>
          <w:sz w:val="28"/>
          <w:lang w:val="ru-RU"/>
        </w:rPr>
        <w:t>устьичный</w:t>
      </w:r>
      <w:proofErr w:type="spellEnd"/>
      <w:r w:rsidRPr="00AD7B98">
        <w:rPr>
          <w:rFonts w:ascii="Times New Roman" w:hAnsi="Times New Roman"/>
          <w:color w:val="000000"/>
          <w:sz w:val="28"/>
          <w:lang w:val="ru-RU"/>
        </w:rPr>
        <w:t xml:space="preserve"> аппарат. Мезофилл. Пигменты листа. Пластиды. Жилки (сосудисто-волокнистые пучки). Особенности строения световых и теневых листьев.</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Функции листа. Запасающая, защитная, вегетативное размножение и другие функции. Транспирация и газообмен.</w:t>
      </w:r>
      <w:r w:rsidRPr="00AD7B98">
        <w:rPr>
          <w:rFonts w:ascii="Times New Roman" w:hAnsi="Times New Roman"/>
          <w:color w:val="FF0000"/>
          <w:sz w:val="28"/>
          <w:lang w:val="ru-RU"/>
        </w:rPr>
        <w:t xml:space="preserve"> </w:t>
      </w:r>
      <w:r w:rsidRPr="00AD7B98">
        <w:rPr>
          <w:rFonts w:ascii="Times New Roman" w:hAnsi="Times New Roman"/>
          <w:color w:val="000000"/>
          <w:sz w:val="28"/>
          <w:lang w:val="ru-RU"/>
        </w:rPr>
        <w:t>Влияние внешних условий на транспирацию. Фотосинтез. Значение фотосинтеза. Космическая роль зелёных растений (К. А. Тимирязев). Листопад, его причины, механизм и значение в жизни растения.</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Демонстрация опытов</w:t>
      </w:r>
      <w:r w:rsidRPr="00AD7B98">
        <w:rPr>
          <w:rFonts w:ascii="Times New Roman" w:hAnsi="Times New Roman"/>
          <w:b/>
          <w:color w:val="000000"/>
          <w:sz w:val="28"/>
          <w:lang w:val="ru-RU"/>
        </w:rPr>
        <w:t>:</w:t>
      </w:r>
      <w:r w:rsidRPr="00AD7B98">
        <w:rPr>
          <w:rFonts w:ascii="Times New Roman" w:hAnsi="Times New Roman"/>
          <w:color w:val="000000"/>
          <w:sz w:val="28"/>
          <w:lang w:val="ru-RU"/>
        </w:rPr>
        <w:t xml:space="preserve"> выделение пигментов листа на примере спиртовой вытяжки хлорофилла; образование крахмала в зелёных листьях на свету (фигуры Ю. Сакса); влияние силы света на выделение кислорода водными растениями (подсчёт пузырьков кислорода).</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морфологии листа на живых объектах или гербарных образцах.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Типы и формулы листорасположения.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Исследование анатомии листа с помощью светового микроскопа.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метаморфозов листа.</w:t>
      </w:r>
      <w:r w:rsidRPr="00AD7B98">
        <w:rPr>
          <w:rFonts w:ascii="Times New Roman" w:hAnsi="Times New Roman"/>
          <w:color w:val="FF0000"/>
          <w:sz w:val="28"/>
          <w:lang w:val="ru-RU"/>
        </w:rPr>
        <w:t xml:space="preserve"> </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Корень и корневые системы</w:t>
      </w:r>
      <w:r w:rsidRPr="00AD7B98">
        <w:rPr>
          <w:rFonts w:ascii="Times New Roman" w:hAnsi="Times New Roman"/>
          <w:color w:val="000000"/>
          <w:sz w:val="28"/>
          <w:lang w:val="ru-RU"/>
        </w:rPr>
        <w:t xml:space="preserve">. Морфология корня. Виды корней. Типы корневых систем.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Анатомия корня. Зоны корня. Корневой чехлик. Строение корня на поперечном срезе в зоне всасывания.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Функции корня. Закрепление растения в субстрате. Всасывание и проведение воды и минеральных веществ. Запасание питательных веществ.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Минеральное питание растений. Поступление воды и минеральных веществ. Корневое давление. Элементы минерального питания (макро- и микроэлементы). Выращивание растений методами гидропоники и аэропоники. Обеспечение условий для дыхания корня.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lastRenderedPageBreak/>
        <w:t>Дыхание корня. Синтез биологически активных веществ. Вегетативное размножение. Видоизменения корней и их функции.</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Демонстрация</w:t>
      </w:r>
      <w:r w:rsidRPr="00AD7B98">
        <w:rPr>
          <w:rFonts w:ascii="Times New Roman" w:hAnsi="Times New Roman"/>
          <w:b/>
          <w:color w:val="000000"/>
          <w:sz w:val="28"/>
          <w:lang w:val="ru-RU"/>
        </w:rPr>
        <w:t xml:space="preserve"> </w:t>
      </w:r>
      <w:r w:rsidRPr="00AD7B98">
        <w:rPr>
          <w:rFonts w:ascii="Times New Roman" w:hAnsi="Times New Roman"/>
          <w:color w:val="000000"/>
          <w:sz w:val="28"/>
          <w:lang w:val="ru-RU"/>
        </w:rPr>
        <w:t>отрастания придаточных корней на примере смородины и других растений; поступления воды из почвы в корень, нагнетающего действия корня; видоизменённых корней.</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морфологии корня на живых объектах или гербарных образцах.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анатомического строения корня на готовых микропрепаратах.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Изучение </w:t>
      </w:r>
      <w:proofErr w:type="gramStart"/>
      <w:r w:rsidRPr="00AD7B98">
        <w:rPr>
          <w:rFonts w:ascii="Times New Roman" w:hAnsi="Times New Roman"/>
          <w:color w:val="000000"/>
          <w:sz w:val="28"/>
          <w:lang w:val="ru-RU"/>
        </w:rPr>
        <w:t>строения кончика корня проростка пшеницы</w:t>
      </w:r>
      <w:proofErr w:type="gramEnd"/>
      <w:r w:rsidRPr="00AD7B98">
        <w:rPr>
          <w:rFonts w:ascii="Times New Roman" w:hAnsi="Times New Roman"/>
          <w:color w:val="000000"/>
          <w:sz w:val="28"/>
          <w:lang w:val="ru-RU"/>
        </w:rPr>
        <w:t xml:space="preserve"> и первичного строения корня ириса (или другого растения).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строения корневых волосков с помощью светового микроскопа.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Исследование влияния воздуха на развитие корней.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метаморфозов корня.</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Вегетативное размножение растений.</w:t>
      </w:r>
      <w:r w:rsidRPr="00AD7B98">
        <w:rPr>
          <w:rFonts w:ascii="Times New Roman" w:hAnsi="Times New Roman"/>
          <w:color w:val="000000"/>
          <w:sz w:val="28"/>
          <w:lang w:val="ru-RU"/>
        </w:rPr>
        <w:t xml:space="preserve"> Вегетативное размножение цветковых растений и его значение в естественных условиях и в сельскохозяйственной практике. Основные формы вегетативного размножения: корнями, листьями, надземными и подземными побегами. </w:t>
      </w:r>
      <w:r w:rsidRPr="00C41CE8">
        <w:rPr>
          <w:rFonts w:ascii="Times New Roman" w:hAnsi="Times New Roman"/>
          <w:color w:val="000000"/>
          <w:sz w:val="28"/>
          <w:lang w:val="ru-RU"/>
        </w:rPr>
        <w:t xml:space="preserve">Размножение прививкой. Работы И.В. Мичурина. Клонирование растений. </w:t>
      </w:r>
      <w:proofErr w:type="spellStart"/>
      <w:r w:rsidRPr="00AD7B98">
        <w:rPr>
          <w:rFonts w:ascii="Times New Roman" w:hAnsi="Times New Roman"/>
          <w:color w:val="000000"/>
          <w:sz w:val="28"/>
          <w:lang w:val="ru-RU"/>
        </w:rPr>
        <w:t>Микроклональное</w:t>
      </w:r>
      <w:proofErr w:type="spellEnd"/>
      <w:r w:rsidRPr="00AD7B98">
        <w:rPr>
          <w:rFonts w:ascii="Times New Roman" w:hAnsi="Times New Roman"/>
          <w:color w:val="000000"/>
          <w:sz w:val="28"/>
          <w:lang w:val="ru-RU"/>
        </w:rPr>
        <w:t xml:space="preserve"> размножение растений. Клеточная инженерия как современная технология размножения растений.</w:t>
      </w:r>
      <w:r w:rsidRPr="00AD7B98">
        <w:rPr>
          <w:rFonts w:ascii="Times New Roman" w:hAnsi="Times New Roman"/>
          <w:color w:val="FF0000"/>
          <w:sz w:val="28"/>
          <w:lang w:val="ru-RU"/>
        </w:rPr>
        <w:t xml:space="preserve">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Почва. Работы В.В. Докучаева о почве. Характеристика почвы. Разнообразие почв. Плодородие почвы. </w:t>
      </w:r>
      <w:r w:rsidRPr="00C41CE8">
        <w:rPr>
          <w:rFonts w:ascii="Times New Roman" w:hAnsi="Times New Roman"/>
          <w:color w:val="000000"/>
          <w:sz w:val="28"/>
          <w:lang w:val="ru-RU"/>
        </w:rPr>
        <w:t xml:space="preserve">Удобрения. Нарушения минерального питания растений. </w:t>
      </w:r>
      <w:r w:rsidRPr="00AD7B98">
        <w:rPr>
          <w:rFonts w:ascii="Times New Roman" w:hAnsi="Times New Roman"/>
          <w:color w:val="000000"/>
          <w:sz w:val="28"/>
          <w:lang w:val="ru-RU"/>
        </w:rPr>
        <w:t>Агротехнические приёмы обработки почвы. Понятие о севообороте и его значении для выращивания сельскохозяйственных культур.</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Демонстрация</w:t>
      </w:r>
      <w:r w:rsidRPr="00AD7B98">
        <w:rPr>
          <w:rFonts w:ascii="Times New Roman" w:hAnsi="Times New Roman"/>
          <w:b/>
          <w:color w:val="000000"/>
          <w:sz w:val="28"/>
          <w:lang w:val="ru-RU"/>
        </w:rPr>
        <w:t xml:space="preserve"> </w:t>
      </w:r>
      <w:r w:rsidRPr="00AD7B98">
        <w:rPr>
          <w:rFonts w:ascii="Times New Roman" w:hAnsi="Times New Roman"/>
          <w:color w:val="000000"/>
          <w:sz w:val="28"/>
          <w:lang w:val="ru-RU"/>
        </w:rPr>
        <w:t>способов вегетативного размножения на примере комнатных растений.</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митоза в корешке лука.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жизненных циклов растений на гербарных образцах.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Методы </w:t>
      </w:r>
      <w:proofErr w:type="spellStart"/>
      <w:r w:rsidRPr="00AD7B98">
        <w:rPr>
          <w:rFonts w:ascii="Times New Roman" w:hAnsi="Times New Roman"/>
          <w:color w:val="000000"/>
          <w:sz w:val="28"/>
          <w:lang w:val="ru-RU"/>
        </w:rPr>
        <w:t>микроклонального</w:t>
      </w:r>
      <w:proofErr w:type="spellEnd"/>
      <w:r w:rsidRPr="00AD7B98">
        <w:rPr>
          <w:rFonts w:ascii="Times New Roman" w:hAnsi="Times New Roman"/>
          <w:color w:val="000000"/>
          <w:sz w:val="28"/>
          <w:lang w:val="ru-RU"/>
        </w:rPr>
        <w:t xml:space="preserve"> размножения растений.</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 xml:space="preserve">Классификация </w:t>
      </w:r>
      <w:proofErr w:type="gramStart"/>
      <w:r w:rsidRPr="00AD7B98">
        <w:rPr>
          <w:rFonts w:ascii="Times New Roman" w:hAnsi="Times New Roman"/>
          <w:b/>
          <w:color w:val="000000"/>
          <w:sz w:val="28"/>
          <w:lang w:val="ru-RU"/>
        </w:rPr>
        <w:t>цветковых</w:t>
      </w:r>
      <w:proofErr w:type="gramEnd"/>
      <w:r w:rsidRPr="00AD7B98">
        <w:rPr>
          <w:rFonts w:ascii="Times New Roman" w:hAnsi="Times New Roman"/>
          <w:b/>
          <w:color w:val="000000"/>
          <w:sz w:val="28"/>
          <w:lang w:val="ru-RU"/>
        </w:rPr>
        <w:t>.</w:t>
      </w:r>
      <w:r w:rsidRPr="00AD7B98">
        <w:rPr>
          <w:rFonts w:ascii="Times New Roman" w:hAnsi="Times New Roman"/>
          <w:color w:val="000000"/>
          <w:sz w:val="28"/>
          <w:lang w:val="ru-RU"/>
        </w:rPr>
        <w:t xml:space="preserve"> Однодольные и Двудольные. Семейства </w:t>
      </w:r>
      <w:proofErr w:type="gramStart"/>
      <w:r w:rsidRPr="00AD7B98">
        <w:rPr>
          <w:rFonts w:ascii="Times New Roman" w:hAnsi="Times New Roman"/>
          <w:color w:val="000000"/>
          <w:sz w:val="28"/>
          <w:lang w:val="ru-RU"/>
        </w:rPr>
        <w:t>цветковых</w:t>
      </w:r>
      <w:proofErr w:type="gramEnd"/>
      <w:r w:rsidRPr="00AD7B98">
        <w:rPr>
          <w:rFonts w:ascii="Times New Roman" w:hAnsi="Times New Roman"/>
          <w:color w:val="000000"/>
          <w:sz w:val="28"/>
          <w:lang w:val="ru-RU"/>
        </w:rPr>
        <w:t xml:space="preserve">. Двудольные: Крестоцветные, Розоцветные, Паслёновые, Сложноцветные, Мотыльковые (Бобовые), Зонтичные. </w:t>
      </w:r>
      <w:proofErr w:type="spellStart"/>
      <w:r>
        <w:rPr>
          <w:rFonts w:ascii="Times New Roman" w:hAnsi="Times New Roman"/>
          <w:color w:val="000000"/>
          <w:sz w:val="28"/>
        </w:rPr>
        <w:t>Однодольные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Злаки</w:t>
      </w:r>
      <w:proofErr w:type="spellEnd"/>
      <w:r>
        <w:rPr>
          <w:rFonts w:ascii="Times New Roman" w:hAnsi="Times New Roman"/>
          <w:color w:val="000000"/>
          <w:sz w:val="28"/>
        </w:rPr>
        <w:t xml:space="preserve">, </w:t>
      </w:r>
      <w:proofErr w:type="spellStart"/>
      <w:r>
        <w:rPr>
          <w:rFonts w:ascii="Times New Roman" w:hAnsi="Times New Roman"/>
          <w:color w:val="000000"/>
          <w:sz w:val="28"/>
        </w:rPr>
        <w:t>Амариллисовые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Лилейные</w:t>
      </w:r>
      <w:proofErr w:type="spellEnd"/>
      <w:r>
        <w:rPr>
          <w:rFonts w:ascii="Times New Roman" w:hAnsi="Times New Roman"/>
          <w:color w:val="000000"/>
          <w:sz w:val="28"/>
        </w:rPr>
        <w:t xml:space="preserve">. </w:t>
      </w:r>
      <w:proofErr w:type="spellStart"/>
      <w:r>
        <w:rPr>
          <w:rFonts w:ascii="Times New Roman" w:hAnsi="Times New Roman"/>
          <w:color w:val="000000"/>
          <w:sz w:val="28"/>
        </w:rPr>
        <w:t>Орхидные</w:t>
      </w:r>
      <w:proofErr w:type="spellEnd"/>
      <w:r>
        <w:rPr>
          <w:rFonts w:ascii="Times New Roman" w:hAnsi="Times New Roman"/>
          <w:color w:val="000000"/>
          <w:sz w:val="28"/>
        </w:rPr>
        <w:t xml:space="preserve">. </w:t>
      </w:r>
      <w:proofErr w:type="spellStart"/>
      <w:r>
        <w:rPr>
          <w:rFonts w:ascii="Times New Roman" w:hAnsi="Times New Roman"/>
          <w:color w:val="000000"/>
          <w:sz w:val="28"/>
        </w:rPr>
        <w:t>Отличительные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признаки</w:t>
      </w:r>
      <w:proofErr w:type="spellEnd"/>
      <w:r>
        <w:rPr>
          <w:rFonts w:ascii="Times New Roman" w:hAnsi="Times New Roman"/>
          <w:color w:val="000000"/>
          <w:sz w:val="28"/>
        </w:rPr>
        <w:t xml:space="preserve">. </w:t>
      </w:r>
      <w:r w:rsidRPr="00AD7B98">
        <w:rPr>
          <w:rFonts w:ascii="Times New Roman" w:hAnsi="Times New Roman"/>
          <w:color w:val="000000"/>
          <w:sz w:val="28"/>
          <w:lang w:val="ru-RU"/>
        </w:rPr>
        <w:t xml:space="preserve">Формулы и диаграммы цветков. Дикорастущие и культурные представители семейств, </w:t>
      </w:r>
      <w:r w:rsidRPr="00AD7B98">
        <w:rPr>
          <w:rFonts w:ascii="Times New Roman" w:hAnsi="Times New Roman"/>
          <w:color w:val="000000"/>
          <w:sz w:val="28"/>
          <w:lang w:val="ru-RU"/>
        </w:rPr>
        <w:lastRenderedPageBreak/>
        <w:t xml:space="preserve">их значение в природе и использование человеком. Распространение и экология </w:t>
      </w:r>
      <w:proofErr w:type="gramStart"/>
      <w:r w:rsidRPr="00AD7B98">
        <w:rPr>
          <w:rFonts w:ascii="Times New Roman" w:hAnsi="Times New Roman"/>
          <w:color w:val="000000"/>
          <w:sz w:val="28"/>
          <w:lang w:val="ru-RU"/>
        </w:rPr>
        <w:t>цветковых</w:t>
      </w:r>
      <w:proofErr w:type="gramEnd"/>
      <w:r w:rsidRPr="00AD7B98">
        <w:rPr>
          <w:rFonts w:ascii="Times New Roman" w:hAnsi="Times New Roman"/>
          <w:color w:val="000000"/>
          <w:sz w:val="28"/>
          <w:lang w:val="ru-RU"/>
        </w:rPr>
        <w:t>.</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отличительных признаков представителей семейств покрытосеменных.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Определение представителей различных семейств с использованием определителей растений или определительных карточек.</w:t>
      </w:r>
    </w:p>
    <w:p w:rsidR="002C7B58" w:rsidRPr="00AD7B98" w:rsidRDefault="002C7B58">
      <w:pPr>
        <w:spacing w:after="0" w:line="264" w:lineRule="auto"/>
        <w:ind w:left="120"/>
        <w:jc w:val="both"/>
        <w:rPr>
          <w:lang w:val="ru-RU"/>
        </w:rPr>
      </w:pP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Экология растений. Растения в природных сообществах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влажность, минеральный состав почвы. Экологические группы растений. Растения и условия живой природы: прямое и косвенное воздействие организмов на растения. Взаимосвязи растений между собой и с другими организмами.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Значение почвенных организмов для питания растений. </w:t>
      </w:r>
      <w:r w:rsidRPr="00C41CE8">
        <w:rPr>
          <w:rFonts w:ascii="Times New Roman" w:hAnsi="Times New Roman"/>
          <w:color w:val="000000"/>
          <w:sz w:val="28"/>
          <w:lang w:val="ru-RU"/>
        </w:rPr>
        <w:t xml:space="preserve">Ризосфера. Бактериальные клубеньки. </w:t>
      </w:r>
      <w:r w:rsidRPr="00AD7B98">
        <w:rPr>
          <w:rFonts w:ascii="Times New Roman" w:hAnsi="Times New Roman"/>
          <w:color w:val="000000"/>
          <w:sz w:val="28"/>
          <w:lang w:val="ru-RU"/>
        </w:rPr>
        <w:t>Микориза (энд</w:t>
      </w:r>
      <w:proofErr w:type="gramStart"/>
      <w:r w:rsidRPr="00AD7B98">
        <w:rPr>
          <w:rFonts w:ascii="Times New Roman" w:hAnsi="Times New Roman"/>
          <w:color w:val="000000"/>
          <w:sz w:val="28"/>
          <w:lang w:val="ru-RU"/>
        </w:rPr>
        <w:t>о-</w:t>
      </w:r>
      <w:proofErr w:type="gramEnd"/>
      <w:r w:rsidRPr="00AD7B98">
        <w:rPr>
          <w:rFonts w:ascii="Times New Roman" w:hAnsi="Times New Roman"/>
          <w:color w:val="000000"/>
          <w:sz w:val="28"/>
          <w:lang w:val="ru-RU"/>
        </w:rPr>
        <w:t xml:space="preserve"> и </w:t>
      </w:r>
      <w:proofErr w:type="spellStart"/>
      <w:r w:rsidRPr="00AD7B98">
        <w:rPr>
          <w:rFonts w:ascii="Times New Roman" w:hAnsi="Times New Roman"/>
          <w:color w:val="000000"/>
          <w:sz w:val="28"/>
          <w:lang w:val="ru-RU"/>
        </w:rPr>
        <w:t>эктомикориза</w:t>
      </w:r>
      <w:proofErr w:type="spellEnd"/>
      <w:r w:rsidRPr="00AD7B98">
        <w:rPr>
          <w:rFonts w:ascii="Times New Roman" w:hAnsi="Times New Roman"/>
          <w:color w:val="000000"/>
          <w:sz w:val="28"/>
          <w:lang w:val="ru-RU"/>
        </w:rPr>
        <w:t>). Зелёные удобрения.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Растительное сообщество (фитоценоз). Биоценоз. Экосистема. </w:t>
      </w:r>
      <w:proofErr w:type="spellStart"/>
      <w:r w:rsidRPr="00AD7B98">
        <w:rPr>
          <w:rFonts w:ascii="Times New Roman" w:hAnsi="Times New Roman"/>
          <w:color w:val="000000"/>
          <w:sz w:val="28"/>
          <w:lang w:val="ru-RU"/>
        </w:rPr>
        <w:t>Биоразнообразие</w:t>
      </w:r>
      <w:proofErr w:type="spellEnd"/>
      <w:r w:rsidRPr="00AD7B98">
        <w:rPr>
          <w:rFonts w:ascii="Times New Roman" w:hAnsi="Times New Roman"/>
          <w:color w:val="000000"/>
          <w:sz w:val="28"/>
          <w:lang w:val="ru-RU"/>
        </w:rPr>
        <w:t xml:space="preserve">. Видовой состав растительных сообществ, доминирующие в них виды растений. Распределение видов в растительных сообществах. </w:t>
      </w:r>
      <w:proofErr w:type="spellStart"/>
      <w:r w:rsidRPr="00AD7B98">
        <w:rPr>
          <w:rFonts w:ascii="Times New Roman" w:hAnsi="Times New Roman"/>
          <w:color w:val="000000"/>
          <w:sz w:val="28"/>
          <w:lang w:val="ru-RU"/>
        </w:rPr>
        <w:t>Ярусность</w:t>
      </w:r>
      <w:proofErr w:type="spellEnd"/>
      <w:r w:rsidRPr="00AD7B98">
        <w:rPr>
          <w:rFonts w:ascii="Times New Roman" w:hAnsi="Times New Roman"/>
          <w:color w:val="000000"/>
          <w:sz w:val="28"/>
          <w:lang w:val="ru-RU"/>
        </w:rPr>
        <w:t xml:space="preserve">. </w:t>
      </w:r>
      <w:r w:rsidRPr="00C41CE8">
        <w:rPr>
          <w:rFonts w:ascii="Times New Roman" w:hAnsi="Times New Roman"/>
          <w:color w:val="000000"/>
          <w:sz w:val="28"/>
          <w:lang w:val="ru-RU"/>
        </w:rPr>
        <w:t xml:space="preserve">Растительные сообщества: леса, луга, болота, тундры, пустыни. </w:t>
      </w:r>
      <w:r w:rsidRPr="00AD7B98">
        <w:rPr>
          <w:rFonts w:ascii="Times New Roman" w:hAnsi="Times New Roman"/>
          <w:color w:val="000000"/>
          <w:sz w:val="28"/>
          <w:lang w:val="ru-RU"/>
        </w:rPr>
        <w:t>Приспособленность растений к среде и местам обитания. Смена растительных сообществ. Растительность (растительный покров). Флора.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Взаимосвязь организмов. Инфекционные болезни растений и их возбудители. </w:t>
      </w:r>
      <w:proofErr w:type="gramStart"/>
      <w:r w:rsidRPr="00AD7B98">
        <w:rPr>
          <w:rFonts w:ascii="Times New Roman" w:hAnsi="Times New Roman"/>
          <w:color w:val="000000"/>
          <w:sz w:val="28"/>
          <w:lang w:val="ru-RU"/>
        </w:rPr>
        <w:t xml:space="preserve">Вирусные (мозаичная болезнь табака, </w:t>
      </w:r>
      <w:proofErr w:type="spellStart"/>
      <w:r w:rsidRPr="00AD7B98">
        <w:rPr>
          <w:rFonts w:ascii="Times New Roman" w:hAnsi="Times New Roman"/>
          <w:color w:val="000000"/>
          <w:sz w:val="28"/>
          <w:lang w:val="ru-RU"/>
        </w:rPr>
        <w:t>пестролепестность</w:t>
      </w:r>
      <w:proofErr w:type="spellEnd"/>
      <w:r w:rsidRPr="00AD7B98">
        <w:rPr>
          <w:rFonts w:ascii="Times New Roman" w:hAnsi="Times New Roman"/>
          <w:color w:val="000000"/>
          <w:sz w:val="28"/>
          <w:lang w:val="ru-RU"/>
        </w:rPr>
        <w:t xml:space="preserve"> тюльпана и другие), грибковые (ржавчина, мучнистая роса) и бактериальные (мокрая гниль) заболевания растений.</w:t>
      </w:r>
      <w:proofErr w:type="gramEnd"/>
      <w:r w:rsidRPr="00AD7B98">
        <w:rPr>
          <w:rFonts w:ascii="Times New Roman" w:hAnsi="Times New Roman"/>
          <w:color w:val="000000"/>
          <w:sz w:val="28"/>
          <w:lang w:val="ru-RU"/>
        </w:rPr>
        <w:t xml:space="preserve"> Иммунитет у растений. Причины распространения инфекционных болезней растений. Принципы профилактики и лечения инфекционных болезней растений в практике растениеводства.</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 xml:space="preserve">Экскурсии или </w:t>
      </w:r>
      <w:proofErr w:type="spellStart"/>
      <w:r w:rsidRPr="00AD7B98">
        <w:rPr>
          <w:rFonts w:ascii="Times New Roman" w:hAnsi="Times New Roman"/>
          <w:b/>
          <w:i/>
          <w:color w:val="000000"/>
          <w:sz w:val="28"/>
          <w:lang w:val="ru-RU"/>
        </w:rPr>
        <w:t>видеоэкскурсии</w:t>
      </w:r>
      <w:proofErr w:type="spellEnd"/>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видового состава и экологического состояния одного из растительных сообществ региона.</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особенностей строения растений различных экологических групп.</w:t>
      </w:r>
    </w:p>
    <w:p w:rsidR="002C7B58" w:rsidRPr="00AD7B98" w:rsidRDefault="002C7B58">
      <w:pPr>
        <w:spacing w:after="0" w:line="264" w:lineRule="auto"/>
        <w:ind w:left="120"/>
        <w:jc w:val="both"/>
        <w:rPr>
          <w:lang w:val="ru-RU"/>
        </w:rPr>
      </w:pP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Растительный мир и деятельность человека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Развитие растительного мира. Жизнь растений в воде. Первые наземные растения. Освоение растениями суши. Этапы развития наземных растений </w:t>
      </w:r>
      <w:r w:rsidRPr="00AD7B98">
        <w:rPr>
          <w:rFonts w:ascii="Times New Roman" w:hAnsi="Times New Roman"/>
          <w:color w:val="000000"/>
          <w:sz w:val="28"/>
          <w:lang w:val="ru-RU"/>
        </w:rPr>
        <w:lastRenderedPageBreak/>
        <w:t xml:space="preserve">основных систематических групп. </w:t>
      </w:r>
      <w:proofErr w:type="spellStart"/>
      <w:r w:rsidRPr="00AD7B98">
        <w:rPr>
          <w:rFonts w:ascii="Times New Roman" w:hAnsi="Times New Roman"/>
          <w:color w:val="000000"/>
          <w:sz w:val="28"/>
          <w:lang w:val="ru-RU"/>
        </w:rPr>
        <w:t>Риниофиты</w:t>
      </w:r>
      <w:proofErr w:type="spellEnd"/>
      <w:r w:rsidRPr="00AD7B98">
        <w:rPr>
          <w:rFonts w:ascii="Times New Roman" w:hAnsi="Times New Roman"/>
          <w:color w:val="000000"/>
          <w:sz w:val="28"/>
          <w:lang w:val="ru-RU"/>
        </w:rPr>
        <w:t xml:space="preserve"> — первые наземные сосудистые растения. Появление тканей и органов. Роль древних папоротниковидных. Усложнение растительного мира в процессе эволюции.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Палеоботаника. Ископаемые остатки растений. Окаменелости. Отпечатки. «Живые ископаемые» среди современных растений.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(по Н.И. Вавилову). Культура земледелия. Культурные растения сельскохозяйственных угодий: овощные, плодово-ягодные, полевые. Представления о селекции и биотехнологии. Методы выведения новых сортов растений. Возникновение контрастных признаков у растений одного вида. Искусственный отбор. Наследственность, изменчивость. Создание новых продовольственных культур. Продовольственная безопасность. Банки семян.</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Растения города, особенность городской флоры. Заносные и аборигенные виды. Синантропные, сорные растения. </w:t>
      </w:r>
      <w:proofErr w:type="spellStart"/>
      <w:r w:rsidRPr="00AD7B98">
        <w:rPr>
          <w:rFonts w:ascii="Times New Roman" w:hAnsi="Times New Roman"/>
          <w:color w:val="000000"/>
          <w:sz w:val="28"/>
          <w:lang w:val="ru-RU"/>
        </w:rPr>
        <w:t>Интродуценты</w:t>
      </w:r>
      <w:proofErr w:type="spellEnd"/>
      <w:r w:rsidRPr="00AD7B98">
        <w:rPr>
          <w:rFonts w:ascii="Times New Roman" w:hAnsi="Times New Roman"/>
          <w:color w:val="000000"/>
          <w:sz w:val="28"/>
          <w:lang w:val="ru-RU"/>
        </w:rPr>
        <w:t>. Парки, лесопарки, скверы, ботанические сады, дендрарии. Озеленение. Комнатные растения, цветоводство.</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(далее – ООПТ): заповедники, заказники, национальные парки, биосферные заповедники. Охрана растений. Растения Красной книги Российской Федерации.</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 xml:space="preserve">Экскурсии или </w:t>
      </w:r>
      <w:proofErr w:type="spellStart"/>
      <w:r w:rsidRPr="00AD7B98">
        <w:rPr>
          <w:rFonts w:ascii="Times New Roman" w:hAnsi="Times New Roman"/>
          <w:b/>
          <w:i/>
          <w:color w:val="000000"/>
          <w:sz w:val="28"/>
          <w:lang w:val="ru-RU"/>
        </w:rPr>
        <w:t>видеоэкскурсии</w:t>
      </w:r>
      <w:proofErr w:type="spellEnd"/>
      <w:r w:rsidRPr="00AD7B98">
        <w:rPr>
          <w:rFonts w:ascii="Times New Roman" w:hAnsi="Times New Roman"/>
          <w:b/>
          <w:i/>
          <w:color w:val="000000"/>
          <w:sz w:val="28"/>
          <w:lang w:val="ru-RU"/>
        </w:rPr>
        <w:t xml:space="preserve">.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сельскохозяйственных растений своего региона.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сортовых особенностей культурных растений.</w:t>
      </w:r>
    </w:p>
    <w:p w:rsidR="002C7B58" w:rsidRPr="00AD7B98" w:rsidRDefault="002C7B58">
      <w:pPr>
        <w:spacing w:after="0"/>
        <w:ind w:left="120"/>
        <w:rPr>
          <w:lang w:val="ru-RU"/>
        </w:rPr>
      </w:pPr>
    </w:p>
    <w:p w:rsidR="002C7B58" w:rsidRPr="00AD7B98" w:rsidRDefault="00782ED1">
      <w:pPr>
        <w:spacing w:after="0"/>
        <w:ind w:left="120"/>
        <w:rPr>
          <w:lang w:val="ru-RU"/>
        </w:rPr>
      </w:pPr>
      <w:bookmarkStart w:id="4" w:name="_Toc140912019"/>
      <w:bookmarkEnd w:id="4"/>
      <w:r w:rsidRPr="00AD7B98">
        <w:rPr>
          <w:rFonts w:ascii="Times New Roman" w:hAnsi="Times New Roman"/>
          <w:b/>
          <w:color w:val="000000"/>
          <w:sz w:val="28"/>
          <w:lang w:val="ru-RU"/>
        </w:rPr>
        <w:t>8 КЛАСС</w:t>
      </w:r>
    </w:p>
    <w:p w:rsidR="002C7B58" w:rsidRPr="00AD7B98" w:rsidRDefault="002C7B58">
      <w:pPr>
        <w:spacing w:after="0"/>
        <w:ind w:left="120"/>
        <w:rPr>
          <w:lang w:val="ru-RU"/>
        </w:rPr>
      </w:pP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 xml:space="preserve">Грибы и </w:t>
      </w:r>
      <w:proofErr w:type="spellStart"/>
      <w:r w:rsidRPr="00AD7B98">
        <w:rPr>
          <w:rFonts w:ascii="Times New Roman" w:hAnsi="Times New Roman"/>
          <w:b/>
          <w:color w:val="000000"/>
          <w:sz w:val="28"/>
          <w:lang w:val="ru-RU"/>
        </w:rPr>
        <w:t>грибоподобные</w:t>
      </w:r>
      <w:proofErr w:type="spellEnd"/>
      <w:r w:rsidRPr="00AD7B98">
        <w:rPr>
          <w:rFonts w:ascii="Times New Roman" w:hAnsi="Times New Roman"/>
          <w:b/>
          <w:color w:val="000000"/>
          <w:sz w:val="28"/>
          <w:lang w:val="ru-RU"/>
        </w:rPr>
        <w:t xml:space="preserve"> организмы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Микология – наука о грибах. Общая характеристика грибов. Морфологические особенности вегетативного тела. Гифы, мицелий. Особенности строения клеток грибов. Сходство и различия с растениями и животными. Питание грибов (симбионты, </w:t>
      </w:r>
      <w:proofErr w:type="spellStart"/>
      <w:r w:rsidRPr="00AD7B98">
        <w:rPr>
          <w:rFonts w:ascii="Times New Roman" w:hAnsi="Times New Roman"/>
          <w:color w:val="000000"/>
          <w:sz w:val="28"/>
          <w:lang w:val="ru-RU"/>
        </w:rPr>
        <w:t>сапротрофы</w:t>
      </w:r>
      <w:proofErr w:type="spellEnd"/>
      <w:r w:rsidRPr="00AD7B98">
        <w:rPr>
          <w:rFonts w:ascii="Times New Roman" w:hAnsi="Times New Roman"/>
          <w:color w:val="000000"/>
          <w:sz w:val="28"/>
          <w:lang w:val="ru-RU"/>
        </w:rPr>
        <w:t xml:space="preserve">, паразиты). Размножение грибов.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Плесневые грибы. Съедобные и ядовитые грибы.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Зигомицеты. Основные черты организации на примере </w:t>
      </w:r>
      <w:proofErr w:type="spellStart"/>
      <w:r w:rsidRPr="00AD7B98">
        <w:rPr>
          <w:rFonts w:ascii="Times New Roman" w:hAnsi="Times New Roman"/>
          <w:color w:val="000000"/>
          <w:sz w:val="28"/>
          <w:lang w:val="ru-RU"/>
        </w:rPr>
        <w:t>мукора</w:t>
      </w:r>
      <w:proofErr w:type="spellEnd"/>
      <w:r w:rsidRPr="00AD7B98">
        <w:rPr>
          <w:rFonts w:ascii="Times New Roman" w:hAnsi="Times New Roman"/>
          <w:color w:val="000000"/>
          <w:sz w:val="28"/>
          <w:lang w:val="ru-RU"/>
        </w:rPr>
        <w:t xml:space="preserve">. Роль в природе и жизни человека.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lastRenderedPageBreak/>
        <w:t xml:space="preserve">Аскомицеты или сумчатые грибы. Особенности строения и жизнедеятельности, распространение и экологическое значение. Строение на примере </w:t>
      </w:r>
      <w:proofErr w:type="spellStart"/>
      <w:r w:rsidRPr="00AD7B98">
        <w:rPr>
          <w:rFonts w:ascii="Times New Roman" w:hAnsi="Times New Roman"/>
          <w:color w:val="000000"/>
          <w:sz w:val="28"/>
          <w:lang w:val="ru-RU"/>
        </w:rPr>
        <w:t>пеницилла</w:t>
      </w:r>
      <w:proofErr w:type="spellEnd"/>
      <w:r w:rsidRPr="00AD7B98">
        <w:rPr>
          <w:rFonts w:ascii="Times New Roman" w:hAnsi="Times New Roman"/>
          <w:color w:val="000000"/>
          <w:sz w:val="28"/>
          <w:lang w:val="ru-RU"/>
        </w:rPr>
        <w:t xml:space="preserve">. Одноклеточные аскомицеты – дрожжи. Использование дрожжей при выпечке хлеба. Паразитические представители аскомицетов (возбудители спорыньи, парши, мучнистой росы и другие) и вред, наносимый ими сельскому хозяйству.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Базидиомицеты. Общая характеристика, особенности строения и размножения на примере шляпочных грибов. Значение грибов в природе и в жизни человека. Съедобные и ядовитые грибы. Паразитические представители базидиомицетов (головнёвые, ржавчинные, некоторые трутовые). Микориза и её значение.</w:t>
      </w:r>
    </w:p>
    <w:p w:rsidR="002C7B58" w:rsidRPr="00AD7B98" w:rsidRDefault="00782ED1">
      <w:pPr>
        <w:spacing w:after="0" w:line="264" w:lineRule="auto"/>
        <w:ind w:firstLine="600"/>
        <w:jc w:val="both"/>
        <w:rPr>
          <w:lang w:val="ru-RU"/>
        </w:rPr>
      </w:pPr>
      <w:proofErr w:type="spellStart"/>
      <w:r w:rsidRPr="00AD7B98">
        <w:rPr>
          <w:rFonts w:ascii="Times New Roman" w:hAnsi="Times New Roman"/>
          <w:color w:val="000000"/>
          <w:sz w:val="28"/>
          <w:lang w:val="ru-RU"/>
        </w:rPr>
        <w:t>Грибоподобные</w:t>
      </w:r>
      <w:proofErr w:type="spellEnd"/>
      <w:r w:rsidRPr="00AD7B98">
        <w:rPr>
          <w:rFonts w:ascii="Times New Roman" w:hAnsi="Times New Roman"/>
          <w:color w:val="000000"/>
          <w:sz w:val="28"/>
          <w:lang w:val="ru-RU"/>
        </w:rPr>
        <w:t xml:space="preserve"> организмы. Особенности строения клеток. Оомицеты. Паразитические представители оомицетов на примере фитофторы.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Общая характеристика </w:t>
      </w:r>
      <w:proofErr w:type="spellStart"/>
      <w:r w:rsidRPr="00AD7B98">
        <w:rPr>
          <w:rFonts w:ascii="Times New Roman" w:hAnsi="Times New Roman"/>
          <w:color w:val="000000"/>
          <w:sz w:val="28"/>
          <w:lang w:val="ru-RU"/>
        </w:rPr>
        <w:t>лихенизированных</w:t>
      </w:r>
      <w:proofErr w:type="spellEnd"/>
      <w:r w:rsidRPr="00AD7B98">
        <w:rPr>
          <w:rFonts w:ascii="Times New Roman" w:hAnsi="Times New Roman"/>
          <w:color w:val="000000"/>
          <w:sz w:val="28"/>
          <w:lang w:val="ru-RU"/>
        </w:rPr>
        <w:t xml:space="preserve"> грибов (лишайники). Особенности морфологии и анатомического строения лишайников, питание и размножение. Многообразие и экологические группы лишайников. Значение лишайников в природе и хозяйственной деятельности человека. Индикаторная роль лишайников. Лишайники – пионеры природных сообществ.</w:t>
      </w:r>
    </w:p>
    <w:p w:rsidR="002C7B58" w:rsidRPr="00C41CE8" w:rsidRDefault="00782ED1">
      <w:pPr>
        <w:spacing w:after="0" w:line="264" w:lineRule="auto"/>
        <w:ind w:firstLine="600"/>
        <w:jc w:val="both"/>
        <w:rPr>
          <w:lang w:val="ru-RU"/>
        </w:rPr>
      </w:pPr>
      <w:r w:rsidRPr="00AD7B98">
        <w:rPr>
          <w:rFonts w:ascii="Times New Roman" w:hAnsi="Times New Roman"/>
          <w:color w:val="000000"/>
          <w:sz w:val="28"/>
          <w:lang w:val="ru-RU"/>
        </w:rPr>
        <w:t xml:space="preserve">Роль грибов в круговороте веществ в экосистеме. Роль грибов в почвообразовании и обеспечении плодородия почвы. </w:t>
      </w:r>
      <w:r w:rsidRPr="00C41CE8">
        <w:rPr>
          <w:rFonts w:ascii="Times New Roman" w:hAnsi="Times New Roman"/>
          <w:color w:val="000000"/>
          <w:sz w:val="28"/>
          <w:lang w:val="ru-RU"/>
        </w:rPr>
        <w:t>Болезнетворные (паразитические) грибы. Микозы. Меры профилактики микозов.</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особенностей строения плодовых тел шляпочных грибов на микроскопических препаратах и муляжах.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Изучение строения плесневых грибов: </w:t>
      </w:r>
      <w:proofErr w:type="spellStart"/>
      <w:r w:rsidRPr="00AD7B98">
        <w:rPr>
          <w:rFonts w:ascii="Times New Roman" w:hAnsi="Times New Roman"/>
          <w:color w:val="000000"/>
          <w:sz w:val="28"/>
          <w:lang w:val="ru-RU"/>
        </w:rPr>
        <w:t>мукора</w:t>
      </w:r>
      <w:proofErr w:type="spellEnd"/>
      <w:r w:rsidRPr="00AD7B98">
        <w:rPr>
          <w:rFonts w:ascii="Times New Roman" w:hAnsi="Times New Roman"/>
          <w:color w:val="000000"/>
          <w:sz w:val="28"/>
          <w:lang w:val="ru-RU"/>
        </w:rPr>
        <w:t xml:space="preserve"> и </w:t>
      </w:r>
      <w:proofErr w:type="spellStart"/>
      <w:r w:rsidRPr="00AD7B98">
        <w:rPr>
          <w:rFonts w:ascii="Times New Roman" w:hAnsi="Times New Roman"/>
          <w:color w:val="000000"/>
          <w:sz w:val="28"/>
          <w:lang w:val="ru-RU"/>
        </w:rPr>
        <w:t>пеницилла</w:t>
      </w:r>
      <w:proofErr w:type="spellEnd"/>
      <w:r w:rsidRPr="00AD7B98">
        <w:rPr>
          <w:rFonts w:ascii="Times New Roman" w:hAnsi="Times New Roman"/>
          <w:color w:val="000000"/>
          <w:sz w:val="28"/>
          <w:lang w:val="ru-RU"/>
        </w:rPr>
        <w:t xml:space="preserve">.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Изучение влияния внешних факторов на процесс размножения дрожжей.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строения и жизненного цикла фитофторы на живом и гербарном материале.</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Изучение строения лишайников (на гербарных образцах). </w:t>
      </w:r>
    </w:p>
    <w:p w:rsidR="002C7B58" w:rsidRPr="00AD7B98" w:rsidRDefault="002C7B58">
      <w:pPr>
        <w:spacing w:after="0" w:line="264" w:lineRule="auto"/>
        <w:ind w:left="120"/>
        <w:jc w:val="both"/>
        <w:rPr>
          <w:lang w:val="ru-RU"/>
        </w:rPr>
      </w:pP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Животные</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Зоология – наука о животных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Общие и специальные разделы зоологии. Краткая история развития зоологии.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Общие и специальные методы изучения животных. Связь зоологии с другими и науками, медициной и сельским хозяйством. Значение зоологических знаний для человека. Профессии человека, связанные с зоологией.</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lastRenderedPageBreak/>
        <w:t>Демонстрация</w:t>
      </w:r>
      <w:r w:rsidRPr="00AD7B98">
        <w:rPr>
          <w:rFonts w:ascii="Times New Roman" w:hAnsi="Times New Roman"/>
          <w:b/>
          <w:color w:val="000000"/>
          <w:sz w:val="28"/>
          <w:lang w:val="ru-RU"/>
        </w:rPr>
        <w:t xml:space="preserve"> </w:t>
      </w:r>
      <w:r w:rsidRPr="00AD7B98">
        <w:rPr>
          <w:rFonts w:ascii="Times New Roman" w:hAnsi="Times New Roman"/>
          <w:color w:val="000000"/>
          <w:sz w:val="28"/>
          <w:lang w:val="ru-RU"/>
        </w:rPr>
        <w:t xml:space="preserve">портретов учёных, изображений, моделей животных, муляжи животных, влажных препаратов и </w:t>
      </w:r>
      <w:proofErr w:type="gramStart"/>
      <w:r w:rsidRPr="00AD7B98">
        <w:rPr>
          <w:rFonts w:ascii="Times New Roman" w:hAnsi="Times New Roman"/>
          <w:color w:val="000000"/>
          <w:sz w:val="28"/>
          <w:lang w:val="ru-RU"/>
        </w:rPr>
        <w:t>другое</w:t>
      </w:r>
      <w:proofErr w:type="gramEnd"/>
      <w:r w:rsidRPr="00AD7B98">
        <w:rPr>
          <w:rFonts w:ascii="Times New Roman" w:hAnsi="Times New Roman"/>
          <w:color w:val="000000"/>
          <w:sz w:val="28"/>
          <w:lang w:val="ru-RU"/>
        </w:rPr>
        <w:t>.</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Составление рекомендаций по сбору зоологических коллекций.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Составление описаний профессий, связанных с зоологией.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Общая организация животного организма.</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Особенности строения животной клетки</w:t>
      </w:r>
      <w:r w:rsidRPr="00AD7B98">
        <w:rPr>
          <w:rFonts w:ascii="Times New Roman" w:hAnsi="Times New Roman"/>
          <w:color w:val="000000"/>
          <w:sz w:val="28"/>
          <w:lang w:val="ru-RU"/>
        </w:rPr>
        <w:t xml:space="preserve">. </w:t>
      </w:r>
      <w:proofErr w:type="spellStart"/>
      <w:r w:rsidRPr="00C41CE8">
        <w:rPr>
          <w:rFonts w:ascii="Times New Roman" w:hAnsi="Times New Roman"/>
          <w:color w:val="000000"/>
          <w:sz w:val="28"/>
          <w:lang w:val="ru-RU"/>
        </w:rPr>
        <w:t>Многоклеточность</w:t>
      </w:r>
      <w:proofErr w:type="spellEnd"/>
      <w:r w:rsidRPr="00C41CE8">
        <w:rPr>
          <w:rFonts w:ascii="Times New Roman" w:hAnsi="Times New Roman"/>
          <w:color w:val="000000"/>
          <w:sz w:val="28"/>
          <w:lang w:val="ru-RU"/>
        </w:rPr>
        <w:t xml:space="preserve">. Ткани животного организма. </w:t>
      </w:r>
      <w:r w:rsidRPr="00AD7B98">
        <w:rPr>
          <w:rFonts w:ascii="Times New Roman" w:hAnsi="Times New Roman"/>
          <w:color w:val="000000"/>
          <w:sz w:val="28"/>
          <w:lang w:val="ru-RU"/>
        </w:rPr>
        <w:t>Строение и функции тканей животного организма. Органы и системы органов животного организма. Форма тела животного, симметрия тела, размеры тела.</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Исследование клеток под микроскопом на временных микропрепаратах.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Сравнение растительной и животной клеток.</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тканей животных.</w:t>
      </w:r>
    </w:p>
    <w:p w:rsidR="002C7B58" w:rsidRPr="00AD7B98" w:rsidRDefault="002C7B58">
      <w:pPr>
        <w:spacing w:after="0" w:line="264" w:lineRule="auto"/>
        <w:ind w:left="120"/>
        <w:jc w:val="both"/>
        <w:rPr>
          <w:lang w:val="ru-RU"/>
        </w:rPr>
      </w:pP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Строение и жизнедеятельность животного организма</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Организменный уровень организации жизни</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Питание у животных</w:t>
      </w:r>
      <w:r w:rsidRPr="00AD7B98">
        <w:rPr>
          <w:rFonts w:ascii="Times New Roman" w:hAnsi="Times New Roman"/>
          <w:color w:val="000000"/>
          <w:sz w:val="28"/>
          <w:lang w:val="ru-RU"/>
        </w:rPr>
        <w:t xml:space="preserve">. Этапы питания у животных. Типы питания. </w:t>
      </w:r>
      <w:proofErr w:type="spellStart"/>
      <w:r w:rsidRPr="00AD7B98">
        <w:rPr>
          <w:rFonts w:ascii="Times New Roman" w:hAnsi="Times New Roman"/>
          <w:color w:val="000000"/>
          <w:sz w:val="28"/>
          <w:lang w:val="ru-RU"/>
        </w:rPr>
        <w:t>Эндоцитоз</w:t>
      </w:r>
      <w:proofErr w:type="spellEnd"/>
      <w:r w:rsidRPr="00AD7B98">
        <w:rPr>
          <w:rFonts w:ascii="Times New Roman" w:hAnsi="Times New Roman"/>
          <w:color w:val="000000"/>
          <w:sz w:val="28"/>
          <w:lang w:val="ru-RU"/>
        </w:rPr>
        <w:t xml:space="preserve"> и </w:t>
      </w:r>
      <w:proofErr w:type="spellStart"/>
      <w:r w:rsidRPr="00AD7B98">
        <w:rPr>
          <w:rFonts w:ascii="Times New Roman" w:hAnsi="Times New Roman"/>
          <w:color w:val="000000"/>
          <w:sz w:val="28"/>
          <w:lang w:val="ru-RU"/>
        </w:rPr>
        <w:t>экзоцитоз</w:t>
      </w:r>
      <w:proofErr w:type="spellEnd"/>
      <w:r w:rsidRPr="00AD7B98">
        <w:rPr>
          <w:rFonts w:ascii="Times New Roman" w:hAnsi="Times New Roman"/>
          <w:color w:val="000000"/>
          <w:sz w:val="28"/>
          <w:lang w:val="ru-RU"/>
        </w:rPr>
        <w:t xml:space="preserve">. Клеточное и полостное пищеварение. Происхождение пищеварительной системы. Эволюция пищеварительной системы. Разделение пищеварительной системы на отделы. Особенности питания растительноядных животных. Особенности питания хищных животных. </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 xml:space="preserve">Лабораторные и практические работы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Изучение питания простейшего под микроскопом на временных микропрепаратах.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Изучение питания отдельных представителей различных групп животных. </w:t>
      </w:r>
    </w:p>
    <w:p w:rsidR="002C7B58" w:rsidRDefault="00782ED1">
      <w:pPr>
        <w:spacing w:after="0" w:line="264" w:lineRule="auto"/>
        <w:ind w:firstLine="600"/>
        <w:jc w:val="both"/>
      </w:pPr>
      <w:r w:rsidRPr="00AD7B98">
        <w:rPr>
          <w:rFonts w:ascii="Times New Roman" w:hAnsi="Times New Roman"/>
          <w:b/>
          <w:color w:val="000000"/>
          <w:sz w:val="28"/>
          <w:lang w:val="ru-RU"/>
        </w:rPr>
        <w:t>Транспорт у животных</w:t>
      </w:r>
      <w:r w:rsidRPr="00AD7B98">
        <w:rPr>
          <w:rFonts w:ascii="Times New Roman" w:hAnsi="Times New Roman"/>
          <w:color w:val="000000"/>
          <w:sz w:val="28"/>
          <w:lang w:val="ru-RU"/>
        </w:rPr>
        <w:t>. Транспорт у стрекающих и губок. Полости тела у животных. Происхождение и строение первичной полости. Развитие вторичной (</w:t>
      </w:r>
      <w:proofErr w:type="spellStart"/>
      <w:r w:rsidRPr="00AD7B98">
        <w:rPr>
          <w:rFonts w:ascii="Times New Roman" w:hAnsi="Times New Roman"/>
          <w:color w:val="000000"/>
          <w:sz w:val="28"/>
          <w:lang w:val="ru-RU"/>
        </w:rPr>
        <w:t>целомической</w:t>
      </w:r>
      <w:proofErr w:type="spellEnd"/>
      <w:r w:rsidRPr="00AD7B98">
        <w:rPr>
          <w:rFonts w:ascii="Times New Roman" w:hAnsi="Times New Roman"/>
          <w:color w:val="000000"/>
          <w:sz w:val="28"/>
          <w:lang w:val="ru-RU"/>
        </w:rPr>
        <w:t xml:space="preserve">) полости. Эволюция полостей тела у животных. Функции первичной и вторичной полости тела. Причины возникновения транспортной системы. Формирование кровеносной системы. Функции кровеносной системы. Замкнутые и незамкнутые кровеносные системы. Связь типа кровеносной системы со строением полости тела. </w:t>
      </w:r>
      <w:proofErr w:type="spellStart"/>
      <w:proofErr w:type="gramStart"/>
      <w:r>
        <w:rPr>
          <w:rFonts w:ascii="Times New Roman" w:hAnsi="Times New Roman"/>
          <w:color w:val="000000"/>
          <w:sz w:val="28"/>
        </w:rPr>
        <w:t>Кровообращение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Сердце</w:t>
      </w:r>
      <w:proofErr w:type="spellEnd"/>
      <w:r>
        <w:rPr>
          <w:rFonts w:ascii="Times New Roman" w:hAnsi="Times New Roman"/>
          <w:color w:val="000000"/>
          <w:sz w:val="28"/>
        </w:rPr>
        <w:t xml:space="preserve">. </w:t>
      </w:r>
      <w:proofErr w:type="spellStart"/>
      <w:r>
        <w:rPr>
          <w:rFonts w:ascii="Times New Roman" w:hAnsi="Times New Roman"/>
          <w:color w:val="000000"/>
          <w:sz w:val="28"/>
        </w:rPr>
        <w:t>Эволюция</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кровеносной</w:t>
      </w:r>
      <w:proofErr w:type="spellEnd"/>
      <w:r>
        <w:rPr>
          <w:rFonts w:ascii="Times New Roman" w:hAnsi="Times New Roman"/>
          <w:color w:val="000000"/>
          <w:sz w:val="28"/>
        </w:rPr>
        <w:t xml:space="preserve"> </w:t>
      </w:r>
      <w:proofErr w:type="spellStart"/>
      <w:r>
        <w:rPr>
          <w:rFonts w:ascii="Times New Roman" w:hAnsi="Times New Roman"/>
          <w:color w:val="000000"/>
          <w:sz w:val="28"/>
        </w:rPr>
        <w:t>системы</w:t>
      </w:r>
      <w:proofErr w:type="spellEnd"/>
      <w:r>
        <w:rPr>
          <w:rFonts w:ascii="Times New Roman" w:hAnsi="Times New Roman"/>
          <w:color w:val="000000"/>
          <w:sz w:val="28"/>
        </w:rPr>
        <w:t xml:space="preserve"> у </w:t>
      </w:r>
      <w:proofErr w:type="spellStart"/>
      <w:r>
        <w:rPr>
          <w:rFonts w:ascii="Times New Roman" w:hAnsi="Times New Roman"/>
          <w:color w:val="000000"/>
          <w:sz w:val="28"/>
        </w:rPr>
        <w:t>позвоночных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животных</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Дыхание у животных.</w:t>
      </w:r>
      <w:r w:rsidRPr="00AD7B98">
        <w:rPr>
          <w:rFonts w:ascii="Times New Roman" w:hAnsi="Times New Roman"/>
          <w:color w:val="000000"/>
          <w:sz w:val="28"/>
          <w:lang w:val="ru-RU"/>
        </w:rPr>
        <w:t xml:space="preserve"> Использование кислорода животными. </w:t>
      </w:r>
      <w:r w:rsidRPr="00C41CE8">
        <w:rPr>
          <w:rFonts w:ascii="Times New Roman" w:hAnsi="Times New Roman"/>
          <w:color w:val="000000"/>
          <w:sz w:val="28"/>
          <w:lang w:val="ru-RU"/>
        </w:rPr>
        <w:t xml:space="preserve">Диффузия. Дыхание поверхностью тела. </w:t>
      </w:r>
      <w:r w:rsidRPr="00AD7B98">
        <w:rPr>
          <w:rFonts w:ascii="Times New Roman" w:hAnsi="Times New Roman"/>
          <w:color w:val="000000"/>
          <w:sz w:val="28"/>
          <w:lang w:val="ru-RU"/>
        </w:rPr>
        <w:t xml:space="preserve">Дыхание у двухслойных животных. Формирование дыхательных органов. Дыхание в водной среде. Жабры. </w:t>
      </w:r>
      <w:r w:rsidRPr="00AD7B98">
        <w:rPr>
          <w:rFonts w:ascii="Times New Roman" w:hAnsi="Times New Roman"/>
          <w:color w:val="000000"/>
          <w:sz w:val="28"/>
          <w:lang w:val="ru-RU"/>
        </w:rPr>
        <w:lastRenderedPageBreak/>
        <w:t xml:space="preserve">Дыхание в наземной среде. Дыхание при помощи трахей. Лёгкие. Эволюция дыхательной системы у позвоночных животных. </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Выделение у животных</w:t>
      </w:r>
      <w:r w:rsidRPr="00AD7B98">
        <w:rPr>
          <w:rFonts w:ascii="Times New Roman" w:hAnsi="Times New Roman"/>
          <w:color w:val="000000"/>
          <w:sz w:val="28"/>
          <w:lang w:val="ru-RU"/>
        </w:rPr>
        <w:t xml:space="preserve">. Осмос. Осмотическое давление. Строение выделительной системы у животных. Эволюция выделительной системы у животных. Выделительная система </w:t>
      </w:r>
      <w:proofErr w:type="spellStart"/>
      <w:r w:rsidRPr="00AD7B98">
        <w:rPr>
          <w:rFonts w:ascii="Times New Roman" w:hAnsi="Times New Roman"/>
          <w:color w:val="000000"/>
          <w:sz w:val="28"/>
          <w:lang w:val="ru-RU"/>
        </w:rPr>
        <w:t>нефридиального</w:t>
      </w:r>
      <w:proofErr w:type="spellEnd"/>
      <w:r w:rsidRPr="00AD7B98">
        <w:rPr>
          <w:rFonts w:ascii="Times New Roman" w:hAnsi="Times New Roman"/>
          <w:color w:val="000000"/>
          <w:sz w:val="28"/>
          <w:lang w:val="ru-RU"/>
        </w:rPr>
        <w:t xml:space="preserve"> типа. </w:t>
      </w:r>
      <w:proofErr w:type="spellStart"/>
      <w:r w:rsidRPr="00AD7B98">
        <w:rPr>
          <w:rFonts w:ascii="Times New Roman" w:hAnsi="Times New Roman"/>
          <w:color w:val="000000"/>
          <w:sz w:val="28"/>
          <w:lang w:val="ru-RU"/>
        </w:rPr>
        <w:t>Протонефридиальная</w:t>
      </w:r>
      <w:proofErr w:type="spellEnd"/>
      <w:r w:rsidRPr="00AD7B98">
        <w:rPr>
          <w:rFonts w:ascii="Times New Roman" w:hAnsi="Times New Roman"/>
          <w:color w:val="000000"/>
          <w:sz w:val="28"/>
          <w:lang w:val="ru-RU"/>
        </w:rPr>
        <w:t xml:space="preserve"> выделительная система. </w:t>
      </w:r>
      <w:proofErr w:type="spellStart"/>
      <w:r w:rsidRPr="00AD7B98">
        <w:rPr>
          <w:rFonts w:ascii="Times New Roman" w:hAnsi="Times New Roman"/>
          <w:color w:val="000000"/>
          <w:sz w:val="28"/>
          <w:lang w:val="ru-RU"/>
        </w:rPr>
        <w:t>Метанефридиальная</w:t>
      </w:r>
      <w:proofErr w:type="spellEnd"/>
      <w:r w:rsidRPr="00AD7B98">
        <w:rPr>
          <w:rFonts w:ascii="Times New Roman" w:hAnsi="Times New Roman"/>
          <w:color w:val="000000"/>
          <w:sz w:val="28"/>
          <w:lang w:val="ru-RU"/>
        </w:rPr>
        <w:t xml:space="preserve"> выделительная система. Связь строения выделительной системы с типом полости тела. Выделительные системы активного типа. </w:t>
      </w:r>
      <w:proofErr w:type="spellStart"/>
      <w:r w:rsidRPr="00AD7B98">
        <w:rPr>
          <w:rFonts w:ascii="Times New Roman" w:hAnsi="Times New Roman"/>
          <w:color w:val="000000"/>
          <w:sz w:val="28"/>
          <w:lang w:val="ru-RU"/>
        </w:rPr>
        <w:t>Мальпигиевые</w:t>
      </w:r>
      <w:proofErr w:type="spellEnd"/>
      <w:r w:rsidRPr="00AD7B98">
        <w:rPr>
          <w:rFonts w:ascii="Times New Roman" w:hAnsi="Times New Roman"/>
          <w:color w:val="000000"/>
          <w:sz w:val="28"/>
          <w:lang w:val="ru-RU"/>
        </w:rPr>
        <w:t xml:space="preserve"> сосуды. Эволюция почек у позвоночных животных. </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Опора и движение у животных</w:t>
      </w:r>
      <w:r w:rsidRPr="00AD7B98">
        <w:rPr>
          <w:rFonts w:ascii="Times New Roman" w:hAnsi="Times New Roman"/>
          <w:color w:val="000000"/>
          <w:sz w:val="28"/>
          <w:lang w:val="ru-RU"/>
        </w:rPr>
        <w:t xml:space="preserve">. Органы движения у клетки. Гидростатический скелет. Наружный скелет. Внутренний скелет. Формирование рычажных конечностей, правило рычага. Эволюция опорно-двигательной системы у позвоночных животных. Строение мышц. Движение в воде. Плавание. Выталкивающая сила. Плавательные пузыри. Движение в наземно-воздушной среде. Полёт. </w:t>
      </w:r>
      <w:r w:rsidRPr="00C41CE8">
        <w:rPr>
          <w:rFonts w:ascii="Times New Roman" w:hAnsi="Times New Roman"/>
          <w:color w:val="000000"/>
          <w:sz w:val="28"/>
          <w:lang w:val="ru-RU"/>
        </w:rPr>
        <w:t xml:space="preserve">Подъемная сила. </w:t>
      </w:r>
      <w:r w:rsidRPr="00AD7B98">
        <w:rPr>
          <w:rFonts w:ascii="Times New Roman" w:hAnsi="Times New Roman"/>
          <w:color w:val="000000"/>
          <w:sz w:val="28"/>
          <w:lang w:val="ru-RU"/>
        </w:rPr>
        <w:t xml:space="preserve">Различные типы полёта. </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Регуляция жизнедеятельности у животных</w:t>
      </w:r>
      <w:r w:rsidRPr="00AD7B98">
        <w:rPr>
          <w:rFonts w:ascii="Times New Roman" w:hAnsi="Times New Roman"/>
          <w:color w:val="000000"/>
          <w:sz w:val="28"/>
          <w:lang w:val="ru-RU"/>
        </w:rPr>
        <w:t xml:space="preserve">. Нервная и гуморальная регуляция. Особенности нервной регуляции. Диффузная нервная система. Ганглии. Центральная и периферическая нервная система. </w:t>
      </w:r>
      <w:proofErr w:type="spellStart"/>
      <w:r w:rsidRPr="00AD7B98">
        <w:rPr>
          <w:rFonts w:ascii="Times New Roman" w:hAnsi="Times New Roman"/>
          <w:color w:val="000000"/>
          <w:sz w:val="28"/>
          <w:lang w:val="ru-RU"/>
        </w:rPr>
        <w:t>Цефализация</w:t>
      </w:r>
      <w:proofErr w:type="spellEnd"/>
      <w:r w:rsidRPr="00AD7B98">
        <w:rPr>
          <w:rFonts w:ascii="Times New Roman" w:hAnsi="Times New Roman"/>
          <w:color w:val="000000"/>
          <w:sz w:val="28"/>
          <w:lang w:val="ru-RU"/>
        </w:rPr>
        <w:t xml:space="preserve">. </w:t>
      </w:r>
      <w:r w:rsidRPr="00C41CE8">
        <w:rPr>
          <w:rFonts w:ascii="Times New Roman" w:hAnsi="Times New Roman"/>
          <w:color w:val="000000"/>
          <w:sz w:val="28"/>
          <w:lang w:val="ru-RU"/>
        </w:rPr>
        <w:t xml:space="preserve">Эволюция нервной системы у позвоночных животных. </w:t>
      </w:r>
      <w:r w:rsidRPr="00AD7B98">
        <w:rPr>
          <w:rFonts w:ascii="Times New Roman" w:hAnsi="Times New Roman"/>
          <w:color w:val="000000"/>
          <w:sz w:val="28"/>
          <w:lang w:val="ru-RU"/>
        </w:rPr>
        <w:t xml:space="preserve">Гормональная регуляция. Особенности гормональной регуляции. Примеры нервной и гормональной регуляции. </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Разнообразие животных</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Двухслойные и трёхслойные животные и их особенности</w:t>
      </w:r>
      <w:r w:rsidRPr="00AD7B98">
        <w:rPr>
          <w:rFonts w:ascii="Times New Roman" w:hAnsi="Times New Roman"/>
          <w:color w:val="000000"/>
          <w:sz w:val="28"/>
          <w:lang w:val="ru-RU"/>
        </w:rPr>
        <w:t xml:space="preserve">. Двухслойные животные. Тип </w:t>
      </w:r>
      <w:proofErr w:type="gramStart"/>
      <w:r w:rsidRPr="00AD7B98">
        <w:rPr>
          <w:rFonts w:ascii="Times New Roman" w:hAnsi="Times New Roman"/>
          <w:color w:val="000000"/>
          <w:sz w:val="28"/>
          <w:lang w:val="ru-RU"/>
        </w:rPr>
        <w:t>Стрекающие</w:t>
      </w:r>
      <w:proofErr w:type="gramEnd"/>
      <w:r w:rsidRPr="00AD7B98">
        <w:rPr>
          <w:rFonts w:ascii="Times New Roman" w:hAnsi="Times New Roman"/>
          <w:color w:val="000000"/>
          <w:sz w:val="28"/>
          <w:lang w:val="ru-RU"/>
        </w:rPr>
        <w:t xml:space="preserve">, или Кишечнополостные. Особенности клеточной организации. Эпидермис и </w:t>
      </w:r>
      <w:proofErr w:type="spellStart"/>
      <w:r w:rsidRPr="00AD7B98">
        <w:rPr>
          <w:rFonts w:ascii="Times New Roman" w:hAnsi="Times New Roman"/>
          <w:color w:val="000000"/>
          <w:sz w:val="28"/>
          <w:lang w:val="ru-RU"/>
        </w:rPr>
        <w:t>гастродермис</w:t>
      </w:r>
      <w:proofErr w:type="spellEnd"/>
      <w:r w:rsidRPr="00AD7B98">
        <w:rPr>
          <w:rFonts w:ascii="Times New Roman" w:hAnsi="Times New Roman"/>
          <w:color w:val="000000"/>
          <w:sz w:val="28"/>
          <w:lang w:val="ru-RU"/>
        </w:rPr>
        <w:t xml:space="preserve">. Стрекательные клетки. Жизненный цикл </w:t>
      </w:r>
      <w:proofErr w:type="gramStart"/>
      <w:r w:rsidRPr="00AD7B98">
        <w:rPr>
          <w:rFonts w:ascii="Times New Roman" w:hAnsi="Times New Roman"/>
          <w:color w:val="000000"/>
          <w:sz w:val="28"/>
          <w:lang w:val="ru-RU"/>
        </w:rPr>
        <w:t>стрекающих</w:t>
      </w:r>
      <w:proofErr w:type="gramEnd"/>
      <w:r w:rsidRPr="00AD7B98">
        <w:rPr>
          <w:rFonts w:ascii="Times New Roman" w:hAnsi="Times New Roman"/>
          <w:color w:val="000000"/>
          <w:sz w:val="28"/>
          <w:lang w:val="ru-RU"/>
        </w:rPr>
        <w:t xml:space="preserve">. Формирование медузы. Жизненный цикл сцифоидных и гидроидных медуз. Кораллы. </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Изучение строения и жизнедеятельности гидры.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Изучение химического состава скелета колониальных коралловых полипов. </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Трёхслойные животные</w:t>
      </w:r>
      <w:r w:rsidRPr="00AD7B98">
        <w:rPr>
          <w:rFonts w:ascii="Times New Roman" w:hAnsi="Times New Roman"/>
          <w:color w:val="000000"/>
          <w:sz w:val="28"/>
          <w:lang w:val="ru-RU"/>
        </w:rPr>
        <w:t xml:space="preserve">. Формирование полости тела. Особенности и функции вторичной полости тела. Органы выделения: </w:t>
      </w:r>
      <w:proofErr w:type="spellStart"/>
      <w:r w:rsidRPr="00AD7B98">
        <w:rPr>
          <w:rFonts w:ascii="Times New Roman" w:hAnsi="Times New Roman"/>
          <w:color w:val="000000"/>
          <w:sz w:val="28"/>
          <w:lang w:val="ru-RU"/>
        </w:rPr>
        <w:t>протонефридии</w:t>
      </w:r>
      <w:proofErr w:type="spellEnd"/>
      <w:r w:rsidRPr="00AD7B98">
        <w:rPr>
          <w:rFonts w:ascii="Times New Roman" w:hAnsi="Times New Roman"/>
          <w:color w:val="000000"/>
          <w:sz w:val="28"/>
          <w:lang w:val="ru-RU"/>
        </w:rPr>
        <w:t xml:space="preserve"> и метанефридии. Общий план строения трёхслойного животного. Особенности организации трёхслойных животных. Билатеральная (двусторонняя) симметрия. </w:t>
      </w:r>
      <w:proofErr w:type="spellStart"/>
      <w:r w:rsidRPr="00AD7B98">
        <w:rPr>
          <w:rFonts w:ascii="Times New Roman" w:hAnsi="Times New Roman"/>
          <w:color w:val="000000"/>
          <w:sz w:val="28"/>
          <w:lang w:val="ru-RU"/>
        </w:rPr>
        <w:t>Первичноротые</w:t>
      </w:r>
      <w:proofErr w:type="spellEnd"/>
      <w:r w:rsidRPr="00AD7B98">
        <w:rPr>
          <w:rFonts w:ascii="Times New Roman" w:hAnsi="Times New Roman"/>
          <w:color w:val="000000"/>
          <w:sz w:val="28"/>
          <w:lang w:val="ru-RU"/>
        </w:rPr>
        <w:t xml:space="preserve"> животные. </w:t>
      </w:r>
      <w:proofErr w:type="spellStart"/>
      <w:r w:rsidRPr="00AD7B98">
        <w:rPr>
          <w:rFonts w:ascii="Times New Roman" w:hAnsi="Times New Roman"/>
          <w:color w:val="000000"/>
          <w:sz w:val="28"/>
          <w:lang w:val="ru-RU"/>
        </w:rPr>
        <w:t>Трохофорные</w:t>
      </w:r>
      <w:proofErr w:type="spellEnd"/>
      <w:r w:rsidRPr="00AD7B98">
        <w:rPr>
          <w:rFonts w:ascii="Times New Roman" w:hAnsi="Times New Roman"/>
          <w:color w:val="000000"/>
          <w:sz w:val="28"/>
          <w:lang w:val="ru-RU"/>
        </w:rPr>
        <w:t xml:space="preserve"> животные. Линяющие животные. </w:t>
      </w:r>
      <w:proofErr w:type="spellStart"/>
      <w:r w:rsidRPr="00AD7B98">
        <w:rPr>
          <w:rFonts w:ascii="Times New Roman" w:hAnsi="Times New Roman"/>
          <w:color w:val="000000"/>
          <w:sz w:val="28"/>
          <w:lang w:val="ru-RU"/>
        </w:rPr>
        <w:t>Вторичноротые</w:t>
      </w:r>
      <w:proofErr w:type="spellEnd"/>
      <w:r w:rsidRPr="00AD7B98">
        <w:rPr>
          <w:rFonts w:ascii="Times New Roman" w:hAnsi="Times New Roman"/>
          <w:color w:val="000000"/>
          <w:sz w:val="28"/>
          <w:lang w:val="ru-RU"/>
        </w:rPr>
        <w:t xml:space="preserve"> животные. </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Тип Плоские черви</w:t>
      </w:r>
      <w:r w:rsidRPr="00AD7B98">
        <w:rPr>
          <w:rFonts w:ascii="Times New Roman" w:hAnsi="Times New Roman"/>
          <w:color w:val="000000"/>
          <w:sz w:val="28"/>
          <w:lang w:val="ru-RU"/>
        </w:rPr>
        <w:t xml:space="preserve">. Особенности организации плоских червей на примере молочной </w:t>
      </w:r>
      <w:proofErr w:type="spellStart"/>
      <w:r w:rsidRPr="00AD7B98">
        <w:rPr>
          <w:rFonts w:ascii="Times New Roman" w:hAnsi="Times New Roman"/>
          <w:color w:val="000000"/>
          <w:sz w:val="28"/>
          <w:lang w:val="ru-RU"/>
        </w:rPr>
        <w:t>планарии</w:t>
      </w:r>
      <w:proofErr w:type="spellEnd"/>
      <w:r w:rsidRPr="00AD7B98">
        <w:rPr>
          <w:rFonts w:ascii="Times New Roman" w:hAnsi="Times New Roman"/>
          <w:color w:val="000000"/>
          <w:sz w:val="28"/>
          <w:lang w:val="ru-RU"/>
        </w:rPr>
        <w:t xml:space="preserve">. Строение покровов и кожно-мускульного </w:t>
      </w:r>
      <w:r w:rsidRPr="00AD7B98">
        <w:rPr>
          <w:rFonts w:ascii="Times New Roman" w:hAnsi="Times New Roman"/>
          <w:color w:val="000000"/>
          <w:sz w:val="28"/>
          <w:lang w:val="ru-RU"/>
        </w:rPr>
        <w:lastRenderedPageBreak/>
        <w:t xml:space="preserve">мешка. Паренхима. Строение пищеварительной, выделительной и нервной систем. Приспособление плоских червей к паразитизму. Сосальщики. </w:t>
      </w:r>
      <w:r w:rsidRPr="00C41CE8">
        <w:rPr>
          <w:rFonts w:ascii="Times New Roman" w:hAnsi="Times New Roman"/>
          <w:color w:val="000000"/>
          <w:sz w:val="28"/>
          <w:lang w:val="ru-RU"/>
        </w:rPr>
        <w:t xml:space="preserve">Жизненный цикл печёночного сосальщика. </w:t>
      </w:r>
      <w:r w:rsidRPr="00AD7B98">
        <w:rPr>
          <w:rFonts w:ascii="Times New Roman" w:hAnsi="Times New Roman"/>
          <w:color w:val="000000"/>
          <w:sz w:val="28"/>
          <w:lang w:val="ru-RU"/>
        </w:rPr>
        <w:t xml:space="preserve">Ленточные черви. Жизненный цикл широкого лентеца и бычьего (свиного) цепня. Другие представители паразитических плоских червей. Профилактика заболеваний, вызываемых плоскими червями. </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 xml:space="preserve">Лабораторные и практические работы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Изучение жизнедеятельности, внешнего и внутреннего строения пресноводных плоских червей.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Изучение строения паразитических плоских червей на влажных препаратах. </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Тип Круглые черви</w:t>
      </w:r>
      <w:r w:rsidRPr="00AD7B98">
        <w:rPr>
          <w:rFonts w:ascii="Times New Roman" w:hAnsi="Times New Roman"/>
          <w:color w:val="000000"/>
          <w:sz w:val="28"/>
          <w:lang w:val="ru-RU"/>
        </w:rPr>
        <w:t xml:space="preserve">. Особенности организации круглых червей. Строение круглых червей на примере человеческой аскариды. Покровы и кожно-мускульный мешок нематод. Линька. Строение и функционирование систем органов нематод. Жизненный цикл человеческой аскариды. </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 xml:space="preserve">Лабораторные и практические работы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Изучение строения человеческой (свиной) аскариды. </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Тип Кольчатые черви</w:t>
      </w:r>
      <w:r w:rsidRPr="00AD7B98">
        <w:rPr>
          <w:rFonts w:ascii="Times New Roman" w:hAnsi="Times New Roman"/>
          <w:color w:val="000000"/>
          <w:sz w:val="28"/>
          <w:lang w:val="ru-RU"/>
        </w:rPr>
        <w:t xml:space="preserve">. Особенности организации кольчатых червей на примере дождевого червя. Строение покровов и кожно-мускульного мешка. Организация полости тела. Строение пищеварительной, кровеносной, выделительной и нервной систем. Размножение кольчатых червей. Разнообразие кольчатых червей. </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внешнего и внутреннего строения дождевого червя.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Изучение внешнего и внутреннего строения медицинской пиявки.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строения многощетинковых червей.</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Тип Моллюски</w:t>
      </w:r>
      <w:r w:rsidRPr="00AD7B98">
        <w:rPr>
          <w:rFonts w:ascii="Times New Roman" w:hAnsi="Times New Roman"/>
          <w:color w:val="000000"/>
          <w:sz w:val="28"/>
          <w:lang w:val="ru-RU"/>
        </w:rPr>
        <w:t xml:space="preserve">. Особенности организации моллюсков. Строение тела моллюсков. Редукция </w:t>
      </w:r>
      <w:proofErr w:type="spellStart"/>
      <w:r w:rsidRPr="00AD7B98">
        <w:rPr>
          <w:rFonts w:ascii="Times New Roman" w:hAnsi="Times New Roman"/>
          <w:color w:val="000000"/>
          <w:sz w:val="28"/>
          <w:lang w:val="ru-RU"/>
        </w:rPr>
        <w:t>целомической</w:t>
      </w:r>
      <w:proofErr w:type="spellEnd"/>
      <w:r w:rsidRPr="00AD7B98">
        <w:rPr>
          <w:rFonts w:ascii="Times New Roman" w:hAnsi="Times New Roman"/>
          <w:color w:val="000000"/>
          <w:sz w:val="28"/>
          <w:lang w:val="ru-RU"/>
        </w:rPr>
        <w:t xml:space="preserve"> полости: причины и последствия. Формирование мантийной полости и раковины. Строение и функционирование систем органов моллюсков. Разнообразие моллюсков. Двустворчатые моллюски. Брюхоногие моллюски. Головоногие моллюски. </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внешнего и внутреннего строения двустворчатого моллюска.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внешнего и внутреннего строения брюхоногого моллюска.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внешнего и внутреннего строения головоногого моллюска.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Изучение строения раковин моллюсков. </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Тип Членистоногие</w:t>
      </w:r>
      <w:r w:rsidRPr="00AD7B98">
        <w:rPr>
          <w:rFonts w:ascii="Times New Roman" w:hAnsi="Times New Roman"/>
          <w:color w:val="000000"/>
          <w:sz w:val="28"/>
          <w:lang w:val="ru-RU"/>
        </w:rPr>
        <w:t xml:space="preserve">. Особенности организации членистоногих. План строения членистоногого животного. Редукция вторичной полости тела: причины и последствия. Разделение тела на отделы. Конечности </w:t>
      </w:r>
      <w:r w:rsidRPr="00AD7B98">
        <w:rPr>
          <w:rFonts w:ascii="Times New Roman" w:hAnsi="Times New Roman"/>
          <w:color w:val="000000"/>
          <w:sz w:val="28"/>
          <w:lang w:val="ru-RU"/>
        </w:rPr>
        <w:lastRenderedPageBreak/>
        <w:t>членистоногих. Строение и функционирование систем органов членистоногих. Органы чу</w:t>
      </w:r>
      <w:proofErr w:type="gramStart"/>
      <w:r w:rsidRPr="00AD7B98">
        <w:rPr>
          <w:rFonts w:ascii="Times New Roman" w:hAnsi="Times New Roman"/>
          <w:color w:val="000000"/>
          <w:sz w:val="28"/>
          <w:lang w:val="ru-RU"/>
        </w:rPr>
        <w:t>вств чл</w:t>
      </w:r>
      <w:proofErr w:type="gramEnd"/>
      <w:r w:rsidRPr="00AD7B98">
        <w:rPr>
          <w:rFonts w:ascii="Times New Roman" w:hAnsi="Times New Roman"/>
          <w:color w:val="000000"/>
          <w:sz w:val="28"/>
          <w:lang w:val="ru-RU"/>
        </w:rPr>
        <w:t xml:space="preserve">енистоногих. Основные группы членистоногих. </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 xml:space="preserve">Класс </w:t>
      </w:r>
      <w:proofErr w:type="gramStart"/>
      <w:r w:rsidRPr="00AD7B98">
        <w:rPr>
          <w:rFonts w:ascii="Times New Roman" w:hAnsi="Times New Roman"/>
          <w:b/>
          <w:color w:val="000000"/>
          <w:sz w:val="28"/>
          <w:lang w:val="ru-RU"/>
        </w:rPr>
        <w:t>Ракообразные</w:t>
      </w:r>
      <w:proofErr w:type="gramEnd"/>
      <w:r w:rsidRPr="00AD7B98">
        <w:rPr>
          <w:rFonts w:ascii="Times New Roman" w:hAnsi="Times New Roman"/>
          <w:color w:val="000000"/>
          <w:sz w:val="28"/>
          <w:lang w:val="ru-RU"/>
        </w:rPr>
        <w:t xml:space="preserve">. Строение и морфология </w:t>
      </w:r>
      <w:proofErr w:type="gramStart"/>
      <w:r w:rsidRPr="00AD7B98">
        <w:rPr>
          <w:rFonts w:ascii="Times New Roman" w:hAnsi="Times New Roman"/>
          <w:color w:val="000000"/>
          <w:sz w:val="28"/>
          <w:lang w:val="ru-RU"/>
        </w:rPr>
        <w:t>ракообразных</w:t>
      </w:r>
      <w:proofErr w:type="gramEnd"/>
      <w:r w:rsidRPr="00AD7B98">
        <w:rPr>
          <w:rFonts w:ascii="Times New Roman" w:hAnsi="Times New Roman"/>
          <w:color w:val="000000"/>
          <w:sz w:val="28"/>
          <w:lang w:val="ru-RU"/>
        </w:rPr>
        <w:t xml:space="preserve"> на примере речного рака. Разнообразие </w:t>
      </w:r>
      <w:proofErr w:type="gramStart"/>
      <w:r w:rsidRPr="00AD7B98">
        <w:rPr>
          <w:rFonts w:ascii="Times New Roman" w:hAnsi="Times New Roman"/>
          <w:color w:val="000000"/>
          <w:sz w:val="28"/>
          <w:lang w:val="ru-RU"/>
        </w:rPr>
        <w:t>ракообразных</w:t>
      </w:r>
      <w:proofErr w:type="gramEnd"/>
      <w:r w:rsidRPr="00AD7B98">
        <w:rPr>
          <w:rFonts w:ascii="Times New Roman" w:hAnsi="Times New Roman"/>
          <w:color w:val="000000"/>
          <w:sz w:val="28"/>
          <w:lang w:val="ru-RU"/>
        </w:rPr>
        <w:t xml:space="preserve">. </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 xml:space="preserve">Класс </w:t>
      </w:r>
      <w:proofErr w:type="gramStart"/>
      <w:r w:rsidRPr="00AD7B98">
        <w:rPr>
          <w:rFonts w:ascii="Times New Roman" w:hAnsi="Times New Roman"/>
          <w:b/>
          <w:color w:val="000000"/>
          <w:sz w:val="28"/>
          <w:lang w:val="ru-RU"/>
        </w:rPr>
        <w:t>Паукообразные</w:t>
      </w:r>
      <w:proofErr w:type="gramEnd"/>
      <w:r w:rsidRPr="00AD7B98">
        <w:rPr>
          <w:rFonts w:ascii="Times New Roman" w:hAnsi="Times New Roman"/>
          <w:color w:val="000000"/>
          <w:sz w:val="28"/>
          <w:lang w:val="ru-RU"/>
        </w:rPr>
        <w:t xml:space="preserve">. Строение и морфология </w:t>
      </w:r>
      <w:proofErr w:type="gramStart"/>
      <w:r w:rsidRPr="00AD7B98">
        <w:rPr>
          <w:rFonts w:ascii="Times New Roman" w:hAnsi="Times New Roman"/>
          <w:color w:val="000000"/>
          <w:sz w:val="28"/>
          <w:lang w:val="ru-RU"/>
        </w:rPr>
        <w:t>паукообразных</w:t>
      </w:r>
      <w:proofErr w:type="gramEnd"/>
      <w:r w:rsidRPr="00AD7B98">
        <w:rPr>
          <w:rFonts w:ascii="Times New Roman" w:hAnsi="Times New Roman"/>
          <w:color w:val="000000"/>
          <w:sz w:val="28"/>
          <w:lang w:val="ru-RU"/>
        </w:rPr>
        <w:t xml:space="preserve"> на примере паука-крестовика. Разнообразие </w:t>
      </w:r>
      <w:proofErr w:type="gramStart"/>
      <w:r w:rsidRPr="00AD7B98">
        <w:rPr>
          <w:rFonts w:ascii="Times New Roman" w:hAnsi="Times New Roman"/>
          <w:color w:val="000000"/>
          <w:sz w:val="28"/>
          <w:lang w:val="ru-RU"/>
        </w:rPr>
        <w:t>паукообразных</w:t>
      </w:r>
      <w:proofErr w:type="gramEnd"/>
      <w:r w:rsidRPr="00AD7B98">
        <w:rPr>
          <w:rFonts w:ascii="Times New Roman" w:hAnsi="Times New Roman"/>
          <w:color w:val="000000"/>
          <w:sz w:val="28"/>
          <w:lang w:val="ru-RU"/>
        </w:rPr>
        <w:t xml:space="preserve">. </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Класс Насекомые</w:t>
      </w:r>
      <w:r w:rsidRPr="00AD7B98">
        <w:rPr>
          <w:rFonts w:ascii="Times New Roman" w:hAnsi="Times New Roman"/>
          <w:color w:val="000000"/>
          <w:sz w:val="28"/>
          <w:lang w:val="ru-RU"/>
        </w:rPr>
        <w:t xml:space="preserve">. Строение и внешняя морфология насекомых. Конечности и ротовые аппараты насекомых. Жизненный цикл насекомых. Насекомые с неполным превращением. Насекомые с полным превращением. Куколка. Основные отряды насекомых с неполным превращением: Прямокрылые, </w:t>
      </w:r>
      <w:proofErr w:type="spellStart"/>
      <w:r w:rsidRPr="00AD7B98">
        <w:rPr>
          <w:rFonts w:ascii="Times New Roman" w:hAnsi="Times New Roman"/>
          <w:color w:val="000000"/>
          <w:sz w:val="28"/>
          <w:lang w:val="ru-RU"/>
        </w:rPr>
        <w:t>Полужесткокрылые</w:t>
      </w:r>
      <w:proofErr w:type="spellEnd"/>
      <w:r w:rsidRPr="00AD7B98">
        <w:rPr>
          <w:rFonts w:ascii="Times New Roman" w:hAnsi="Times New Roman"/>
          <w:color w:val="000000"/>
          <w:sz w:val="28"/>
          <w:lang w:val="ru-RU"/>
        </w:rPr>
        <w:t xml:space="preserve">, Вши и Пухоеды. Отряды насекомых с полным превращением: Жесткокрылые, Перепончатокрылые, Двукрылые, Чешуекрылые, Блохи. </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Изучение внешнего строения и конечностей ракообразных.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Изучение внутреннего строения ракообразного.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Изучение строения ротового аппарата и конечностей насекомого.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внутреннего строения насекомого.</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внешнего строения и биологии насекомых разных отрядов.</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Определение представителей различных отрядов и семейств насекомых с использованием определителей.</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 xml:space="preserve">Тип </w:t>
      </w:r>
      <w:r w:rsidRPr="00AD7B98">
        <w:rPr>
          <w:rFonts w:ascii="Times New Roman" w:hAnsi="Times New Roman"/>
          <w:b/>
          <w:color w:val="000000"/>
          <w:sz w:val="28"/>
          <w:lang w:val="ru-RU"/>
        </w:rPr>
        <w:t>Хордовые</w:t>
      </w:r>
      <w:r w:rsidRPr="00AD7B98">
        <w:rPr>
          <w:rFonts w:ascii="Times New Roman" w:hAnsi="Times New Roman"/>
          <w:b/>
          <w:i/>
          <w:color w:val="000000"/>
          <w:sz w:val="28"/>
          <w:lang w:val="ru-RU"/>
        </w:rPr>
        <w:t>.</w:t>
      </w:r>
      <w:r w:rsidRPr="00AD7B98">
        <w:rPr>
          <w:rFonts w:ascii="Times New Roman" w:hAnsi="Times New Roman"/>
          <w:color w:val="000000"/>
          <w:sz w:val="28"/>
          <w:lang w:val="ru-RU"/>
        </w:rPr>
        <w:t xml:space="preserve"> Особенности организации хордовых животных. Признаки хордовых животных: глотка с жаберными щелями, хорда, нервная трубка, </w:t>
      </w:r>
      <w:proofErr w:type="spellStart"/>
      <w:r w:rsidRPr="00AD7B98">
        <w:rPr>
          <w:rFonts w:ascii="Times New Roman" w:hAnsi="Times New Roman"/>
          <w:color w:val="000000"/>
          <w:sz w:val="28"/>
          <w:lang w:val="ru-RU"/>
        </w:rPr>
        <w:t>эндостиль</w:t>
      </w:r>
      <w:proofErr w:type="spellEnd"/>
      <w:r w:rsidRPr="00AD7B98">
        <w:rPr>
          <w:rFonts w:ascii="Times New Roman" w:hAnsi="Times New Roman"/>
          <w:color w:val="000000"/>
          <w:sz w:val="28"/>
          <w:lang w:val="ru-RU"/>
        </w:rPr>
        <w:t xml:space="preserve">, постнатальный хвост. Полость тела хордовых животных.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Подтип </w:t>
      </w:r>
      <w:proofErr w:type="spellStart"/>
      <w:r w:rsidRPr="00AD7B98">
        <w:rPr>
          <w:rFonts w:ascii="Times New Roman" w:hAnsi="Times New Roman"/>
          <w:color w:val="000000"/>
          <w:sz w:val="28"/>
          <w:lang w:val="ru-RU"/>
        </w:rPr>
        <w:t>Головохордовые</w:t>
      </w:r>
      <w:proofErr w:type="spellEnd"/>
      <w:r w:rsidRPr="00AD7B98">
        <w:rPr>
          <w:rFonts w:ascii="Times New Roman" w:hAnsi="Times New Roman"/>
          <w:color w:val="000000"/>
          <w:sz w:val="28"/>
          <w:lang w:val="ru-RU"/>
        </w:rPr>
        <w:t xml:space="preserve">. Строение и жизнедеятельность ланцетника. </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Изучение внешнего и внутреннего строения ланцетника на фиксированных препаратах. </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Разнообразие и эволюция позвоночных животных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Общий обзор строения и развития позвоночных животных.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Формирование скелета. Кости и хрящи. Отделы тела позвоночных животных. Висцеральный и туловищный отделы. Основные группы позвоночных животных. Бесчелюстные и </w:t>
      </w:r>
      <w:proofErr w:type="spellStart"/>
      <w:r w:rsidRPr="00AD7B98">
        <w:rPr>
          <w:rFonts w:ascii="Times New Roman" w:hAnsi="Times New Roman"/>
          <w:color w:val="000000"/>
          <w:sz w:val="28"/>
          <w:lang w:val="ru-RU"/>
        </w:rPr>
        <w:t>челюстноротые</w:t>
      </w:r>
      <w:proofErr w:type="spellEnd"/>
      <w:r w:rsidRPr="00AD7B98">
        <w:rPr>
          <w:rFonts w:ascii="Times New Roman" w:hAnsi="Times New Roman"/>
          <w:color w:val="000000"/>
          <w:sz w:val="28"/>
          <w:lang w:val="ru-RU"/>
        </w:rPr>
        <w:t xml:space="preserve">. Жаберные дуги, формирование челюстей.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Особенности строения систем органов позвоночного животного. Полость тела. Пищеварительная система. Кровеносная система. Дыхательная система. </w:t>
      </w:r>
      <w:proofErr w:type="spellStart"/>
      <w:r w:rsidRPr="00AD7B98">
        <w:rPr>
          <w:rFonts w:ascii="Times New Roman" w:hAnsi="Times New Roman"/>
          <w:color w:val="000000"/>
          <w:sz w:val="28"/>
          <w:lang w:val="ru-RU"/>
        </w:rPr>
        <w:t>Метанефридиальная</w:t>
      </w:r>
      <w:proofErr w:type="spellEnd"/>
      <w:r w:rsidRPr="00AD7B98">
        <w:rPr>
          <w:rFonts w:ascii="Times New Roman" w:hAnsi="Times New Roman"/>
          <w:color w:val="000000"/>
          <w:sz w:val="28"/>
          <w:lang w:val="ru-RU"/>
        </w:rPr>
        <w:t xml:space="preserve"> выделительная система (почки). Нервная трубка. Отделы нервной системы. </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lastRenderedPageBreak/>
        <w:t>Надкласс Рыбы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Особенности строения и организации рыб на примере речного окуня. Чешуя рыб. Скелет рыб. Строение пищеварительной, кровеносной и выделительной систем. Дыхание у рыб. Жабры рыб и жаберный аппарат. Нервная система рыб. Органы чувств рыб. Боковая линия. Хрящевые рыбы. Особенности строения и жизнедеятельности. Костные рыбы. </w:t>
      </w:r>
      <w:proofErr w:type="spellStart"/>
      <w:r w:rsidRPr="00AD7B98">
        <w:rPr>
          <w:rFonts w:ascii="Times New Roman" w:hAnsi="Times New Roman"/>
          <w:color w:val="000000"/>
          <w:sz w:val="28"/>
          <w:lang w:val="ru-RU"/>
        </w:rPr>
        <w:t>Лучепёрые</w:t>
      </w:r>
      <w:proofErr w:type="spellEnd"/>
      <w:r w:rsidRPr="00AD7B98">
        <w:rPr>
          <w:rFonts w:ascii="Times New Roman" w:hAnsi="Times New Roman"/>
          <w:color w:val="000000"/>
          <w:sz w:val="28"/>
          <w:lang w:val="ru-RU"/>
        </w:rPr>
        <w:t xml:space="preserve"> и </w:t>
      </w:r>
      <w:proofErr w:type="spellStart"/>
      <w:r w:rsidRPr="00AD7B98">
        <w:rPr>
          <w:rFonts w:ascii="Times New Roman" w:hAnsi="Times New Roman"/>
          <w:color w:val="000000"/>
          <w:sz w:val="28"/>
          <w:lang w:val="ru-RU"/>
        </w:rPr>
        <w:t>лопастепёрые</w:t>
      </w:r>
      <w:proofErr w:type="spellEnd"/>
      <w:r w:rsidRPr="00AD7B98">
        <w:rPr>
          <w:rFonts w:ascii="Times New Roman" w:hAnsi="Times New Roman"/>
          <w:color w:val="000000"/>
          <w:sz w:val="28"/>
          <w:lang w:val="ru-RU"/>
        </w:rPr>
        <w:t xml:space="preserve"> рыбы. </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внешнего и внутреннего строения рыбы.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Изучение скелета костных и хрящевых рыб.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Изучение разнообразия рыб.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Определение возраста рыб по чешуе.</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Выход позвоночных на сушу. Амфибии, или Земноводные</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Предпосылки выхода позвоночных на сушу. Формирование рычажной конечности. Особенности строения и организации амфибий на примере травяной лягушки. Скелет амфибий, отделы позвоночника. Пищеварительная система у амфибий. Строение кровеносной системы и разделение крови у амфибий (артериальный конус). Дыхание у амфибий, роль челюстного аппарата. Кожное дыхание. Формирование туловищных почек и их особенности. Нервная система. Органы чувств. Жизненный цикл амфибий. Головастик. Неотения у амфибий и регуляция метаморфоза. Основные группы амфибий. </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внешнего и внутреннего строения лягушки и тритона.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Изучение скелета лягушки.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индивидуального развития земноводного.</w:t>
      </w:r>
    </w:p>
    <w:p w:rsidR="002C7B58" w:rsidRPr="00C41CE8" w:rsidRDefault="00782ED1">
      <w:pPr>
        <w:spacing w:after="0" w:line="264" w:lineRule="auto"/>
        <w:ind w:firstLine="600"/>
        <w:jc w:val="both"/>
        <w:rPr>
          <w:lang w:val="ru-RU"/>
        </w:rPr>
      </w:pPr>
      <w:r w:rsidRPr="00C41CE8">
        <w:rPr>
          <w:rFonts w:ascii="Times New Roman" w:hAnsi="Times New Roman"/>
          <w:b/>
          <w:color w:val="000000"/>
          <w:sz w:val="28"/>
          <w:lang w:val="ru-RU"/>
        </w:rPr>
        <w:t>Амниоты. Рептилии, или Пресмыкающиеся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Приспособления позвоночных животных к развитию на суше. Зародышевые оболочки и их функции. Особенности строения и организации рептилий на примере прыткой ящерицы. Особенности скелета и конечностей рептилий. Грудная клетка. Движение у рептилий. Пищеварительная система. Кровеносная система. Круги кровообращения и разделение крови в желудочке сердца. Дыхание рептилий. Формирование тазовых почек и их особенности. Нервная система. Органы чувств. Размножение и развитие рептилий. Основные группы рептилий.</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внешнего и внутреннего строения ящерицы.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Изучение скелета ящерицы.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разнообразия пресмыкающихся.</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lastRenderedPageBreak/>
        <w:t>Птицы</w:t>
      </w:r>
    </w:p>
    <w:p w:rsidR="002C7B58" w:rsidRPr="00C41CE8" w:rsidRDefault="00782ED1">
      <w:pPr>
        <w:spacing w:after="0" w:line="264" w:lineRule="auto"/>
        <w:ind w:firstLine="600"/>
        <w:jc w:val="both"/>
        <w:rPr>
          <w:lang w:val="ru-RU"/>
        </w:rPr>
      </w:pPr>
      <w:r w:rsidRPr="00AD7B98">
        <w:rPr>
          <w:rFonts w:ascii="Times New Roman" w:hAnsi="Times New Roman"/>
          <w:color w:val="000000"/>
          <w:sz w:val="28"/>
          <w:lang w:val="ru-RU"/>
        </w:rPr>
        <w:t xml:space="preserve">Особенности строения и организации птиц на примере сизого голубя. </w:t>
      </w:r>
      <w:proofErr w:type="spellStart"/>
      <w:proofErr w:type="gramStart"/>
      <w:r>
        <w:rPr>
          <w:rFonts w:ascii="Times New Roman" w:hAnsi="Times New Roman"/>
          <w:color w:val="000000"/>
          <w:sz w:val="28"/>
        </w:rPr>
        <w:t>Приспособления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птиц</w:t>
      </w:r>
      <w:proofErr w:type="spellEnd"/>
      <w:r>
        <w:rPr>
          <w:rFonts w:ascii="Times New Roman" w:hAnsi="Times New Roman"/>
          <w:color w:val="000000"/>
          <w:sz w:val="28"/>
        </w:rPr>
        <w:t xml:space="preserve"> к </w:t>
      </w:r>
      <w:proofErr w:type="spellStart"/>
      <w:r>
        <w:rPr>
          <w:rFonts w:ascii="Times New Roman" w:hAnsi="Times New Roman"/>
          <w:color w:val="000000"/>
          <w:sz w:val="28"/>
        </w:rPr>
        <w:t>полёту</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Перья</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пера</w:t>
      </w:r>
      <w:proofErr w:type="spellEnd"/>
      <w:r>
        <w:rPr>
          <w:rFonts w:ascii="Times New Roman" w:hAnsi="Times New Roman"/>
          <w:color w:val="000000"/>
          <w:sz w:val="28"/>
        </w:rPr>
        <w:t xml:space="preserve">, </w:t>
      </w:r>
      <w:proofErr w:type="spellStart"/>
      <w:r>
        <w:rPr>
          <w:rFonts w:ascii="Times New Roman" w:hAnsi="Times New Roman"/>
          <w:color w:val="000000"/>
          <w:sz w:val="28"/>
        </w:rPr>
        <w:t>структура</w:t>
      </w:r>
      <w:proofErr w:type="spellEnd"/>
      <w:r>
        <w:rPr>
          <w:rFonts w:ascii="Times New Roman" w:hAnsi="Times New Roman"/>
          <w:color w:val="000000"/>
          <w:sz w:val="28"/>
        </w:rPr>
        <w:t xml:space="preserve"> </w:t>
      </w:r>
      <w:proofErr w:type="spellStart"/>
      <w:r>
        <w:rPr>
          <w:rFonts w:ascii="Times New Roman" w:hAnsi="Times New Roman"/>
          <w:color w:val="000000"/>
          <w:sz w:val="28"/>
        </w:rPr>
        <w:t>перьев</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AD7B98">
        <w:rPr>
          <w:rFonts w:ascii="Times New Roman" w:hAnsi="Times New Roman"/>
          <w:color w:val="000000"/>
          <w:sz w:val="28"/>
          <w:lang w:val="ru-RU"/>
        </w:rPr>
        <w:t xml:space="preserve">Типы перьев. Особенности в строении скелета. Цевка, пряжка. Формирование киля. Особенности строения пищеварительной системы. Строение кровеносной системы. Разделение крови в сердце. Круги кровообращения у птиц. Особенности дыхательной системы. Воздушные мешки и </w:t>
      </w:r>
      <w:proofErr w:type="spellStart"/>
      <w:r w:rsidRPr="00AD7B98">
        <w:rPr>
          <w:rFonts w:ascii="Times New Roman" w:hAnsi="Times New Roman"/>
          <w:color w:val="000000"/>
          <w:sz w:val="28"/>
          <w:lang w:val="ru-RU"/>
        </w:rPr>
        <w:t>парабронхи</w:t>
      </w:r>
      <w:proofErr w:type="spellEnd"/>
      <w:r w:rsidRPr="00AD7B98">
        <w:rPr>
          <w:rFonts w:ascii="Times New Roman" w:hAnsi="Times New Roman"/>
          <w:color w:val="000000"/>
          <w:sz w:val="28"/>
          <w:lang w:val="ru-RU"/>
        </w:rPr>
        <w:t xml:space="preserve">. Механизм двойного дыхания. Строение нервной системы. Развитие мозжечка. Ориентация птиц. Органы чувств. Выделительная система. Развитие птиц. Строение яйца. Формирование яйцевых оболочек. </w:t>
      </w:r>
      <w:r w:rsidRPr="00C41CE8">
        <w:rPr>
          <w:rFonts w:ascii="Times New Roman" w:hAnsi="Times New Roman"/>
          <w:color w:val="000000"/>
          <w:sz w:val="28"/>
          <w:lang w:val="ru-RU"/>
        </w:rPr>
        <w:t xml:space="preserve">Поведение птиц. Токование. Формирование гнёзд. </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внешнего и внутреннего строения птиц.</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скелета птицы.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внешнего строения и перьевого покрова птиц.</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строения яйца птиц.</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Определение птиц с использованием определителей.</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Млекопитающие</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Особенности строения и организации млекопитающих на примере домовой мыши. Формирование шерсти. Строение волоса. Типы волос. Сальные и потовые железы. Скелет млекопитающих. Особенности строения скелета конечностей. Зубная система. Связь зубной системы с типом питания. Разнообразие зубных систем. Пищеварительная система млекопитающих. Особенности строения пищеварительной системы у растительноядных млекопитающих. Строение кровеносной системы. Круги кровообращения. Дыхательная система. Строение лёгких, альвеолярное дыхание. Диафрагма. Туловищные почки и нефроны млекопитающих. Особенности нервной системы млекопитающих. Органы чувств. Развитие млекопитающих. Формирование плаценты. Особенности плацентарного питания. Система млекопитающих. </w:t>
      </w:r>
      <w:proofErr w:type="spellStart"/>
      <w:r w:rsidRPr="00AD7B98">
        <w:rPr>
          <w:rFonts w:ascii="Times New Roman" w:hAnsi="Times New Roman"/>
          <w:color w:val="000000"/>
          <w:sz w:val="28"/>
          <w:lang w:val="ru-RU"/>
        </w:rPr>
        <w:t>Первозвери</w:t>
      </w:r>
      <w:proofErr w:type="spellEnd"/>
      <w:r w:rsidRPr="00AD7B98">
        <w:rPr>
          <w:rFonts w:ascii="Times New Roman" w:hAnsi="Times New Roman"/>
          <w:color w:val="000000"/>
          <w:sz w:val="28"/>
          <w:lang w:val="ru-RU"/>
        </w:rPr>
        <w:t xml:space="preserve">. Сумчатые млекопитающие. Плацентарные млекопитающие. Современная система млекопитающих. </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строения черепа и зубной системы различных млекопитающих.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разнообразия млекопитающих.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Изучение строения скелета млекопитающих. </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Эволюция и экология животных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Эволюция беспозвоночных животных. Эволюция хордовых животных.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lastRenderedPageBreak/>
        <w:t xml:space="preserve">Среда обитания и экологическая ниша. Экологические факторы. Абиотические, биотические и антропогенные факторы. Основные экологические законы. Закон оптимума. Закон лимитирующего фактора. Закон экологической индивидуальности видов. Приспособления организмов.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Водная среда обитания. Характеристика водной среды. Плотность и температура воды. Солёность водоёмов. Растворимость кислорода и углекислого газа в воде. Морские организмы. Планктон, нектон, бентос. Особенности строения планктонных организмов. Приспособления к жизни в толще воды. Особенности строения и биологии бентосных организмов. Пресноводные организмы. Проблемы </w:t>
      </w:r>
      <w:proofErr w:type="spellStart"/>
      <w:r w:rsidRPr="00AD7B98">
        <w:rPr>
          <w:rFonts w:ascii="Times New Roman" w:hAnsi="Times New Roman"/>
          <w:color w:val="000000"/>
          <w:sz w:val="28"/>
          <w:lang w:val="ru-RU"/>
        </w:rPr>
        <w:t>осморегуляции</w:t>
      </w:r>
      <w:proofErr w:type="spellEnd"/>
      <w:r w:rsidRPr="00AD7B98">
        <w:rPr>
          <w:rFonts w:ascii="Times New Roman" w:hAnsi="Times New Roman"/>
          <w:color w:val="000000"/>
          <w:sz w:val="28"/>
          <w:lang w:val="ru-RU"/>
        </w:rPr>
        <w:t xml:space="preserve">. Приспособления организмов к жизни в морской и пресной воде. </w:t>
      </w:r>
      <w:proofErr w:type="spellStart"/>
      <w:r w:rsidRPr="00AD7B98">
        <w:rPr>
          <w:rFonts w:ascii="Times New Roman" w:hAnsi="Times New Roman"/>
          <w:color w:val="000000"/>
          <w:sz w:val="28"/>
          <w:lang w:val="ru-RU"/>
        </w:rPr>
        <w:t>Вторичноводные</w:t>
      </w:r>
      <w:proofErr w:type="spellEnd"/>
      <w:r w:rsidRPr="00AD7B98">
        <w:rPr>
          <w:rFonts w:ascii="Times New Roman" w:hAnsi="Times New Roman"/>
          <w:color w:val="000000"/>
          <w:sz w:val="28"/>
          <w:lang w:val="ru-RU"/>
        </w:rPr>
        <w:t xml:space="preserve"> организмы. Формирование плавников и плавательных перепонок. </w:t>
      </w:r>
    </w:p>
    <w:p w:rsidR="002C7B58" w:rsidRPr="00C41CE8" w:rsidRDefault="00782ED1">
      <w:pPr>
        <w:spacing w:after="0" w:line="264" w:lineRule="auto"/>
        <w:ind w:firstLine="600"/>
        <w:jc w:val="both"/>
        <w:rPr>
          <w:lang w:val="ru-RU"/>
        </w:rPr>
      </w:pPr>
      <w:r w:rsidRPr="00AD7B98">
        <w:rPr>
          <w:rFonts w:ascii="Times New Roman" w:hAnsi="Times New Roman"/>
          <w:color w:val="000000"/>
          <w:sz w:val="28"/>
          <w:lang w:val="ru-RU"/>
        </w:rPr>
        <w:t xml:space="preserve">Наземно-воздушная среда обитания. Характеристика наземно-воздушной среды обитания. Плотность и влажность среды. Выход животных на сушу. Примеры адаптаций к наземным условиям обитания. Формирование лёгких, </w:t>
      </w:r>
      <w:proofErr w:type="spellStart"/>
      <w:r w:rsidRPr="00AD7B98">
        <w:rPr>
          <w:rFonts w:ascii="Times New Roman" w:hAnsi="Times New Roman"/>
          <w:color w:val="000000"/>
          <w:sz w:val="28"/>
          <w:lang w:val="ru-RU"/>
        </w:rPr>
        <w:t>мальпигиевых</w:t>
      </w:r>
      <w:proofErr w:type="spellEnd"/>
      <w:r w:rsidRPr="00AD7B98">
        <w:rPr>
          <w:rFonts w:ascii="Times New Roman" w:hAnsi="Times New Roman"/>
          <w:color w:val="000000"/>
          <w:sz w:val="28"/>
          <w:lang w:val="ru-RU"/>
        </w:rPr>
        <w:t xml:space="preserve"> сосудов и кутикулы у членистоногих. Формирование конечностей. Особенности дыхания и водного баланса у наземных организмов. Адаптации к полёту у птиц, насекомых и рукокрылых. </w:t>
      </w:r>
      <w:r w:rsidRPr="00C41CE8">
        <w:rPr>
          <w:rFonts w:ascii="Times New Roman" w:hAnsi="Times New Roman"/>
          <w:color w:val="000000"/>
          <w:sz w:val="28"/>
          <w:lang w:val="ru-RU"/>
        </w:rPr>
        <w:t xml:space="preserve">Правило Аллена. Правило Бергмана.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Почвенная среда обитания. Характеристика почвенной среды обитания. Особенности строения и адаптации почвенных организмов. Адаптации кольчатых червей, насекомых и позвоночных животных к почвенной среде обитания.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Организменная среда обитания. Характеристика организменной среды обитания. Приспособления организмов к паразитизму. Взаимоотношения паразит–хозяин. Паразиты и </w:t>
      </w:r>
      <w:proofErr w:type="spellStart"/>
      <w:r w:rsidRPr="00AD7B98">
        <w:rPr>
          <w:rFonts w:ascii="Times New Roman" w:hAnsi="Times New Roman"/>
          <w:color w:val="000000"/>
          <w:sz w:val="28"/>
          <w:lang w:val="ru-RU"/>
        </w:rPr>
        <w:t>паразитоиды</w:t>
      </w:r>
      <w:proofErr w:type="spellEnd"/>
      <w:r w:rsidRPr="00AD7B98">
        <w:rPr>
          <w:rFonts w:ascii="Times New Roman" w:hAnsi="Times New Roman"/>
          <w:color w:val="000000"/>
          <w:sz w:val="28"/>
          <w:lang w:val="ru-RU"/>
        </w:rPr>
        <w:t xml:space="preserve">. Эктопаразиты и эндопаразиты. Паразитические плоские, круглые, кольчатые черви. Паразитические членистоногие. Формирование присосок и крючьев. Формирование плотных покровов. Редукция сенсорных органов и других систем органов. </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Демонстрации</w:t>
      </w:r>
      <w:r w:rsidRPr="00AD7B98">
        <w:rPr>
          <w:rFonts w:ascii="Times New Roman" w:hAnsi="Times New Roman"/>
          <w:color w:val="000000"/>
          <w:sz w:val="28"/>
          <w:lang w:val="ru-RU"/>
        </w:rPr>
        <w:t xml:space="preserve"> живых животных, чучел, коллекций, раздаточного материала, муляжей и моделей, таблиц, слайдов, видеофильмов и сайтов Интернета, показывающих приспособленность животных к условиям среды обитания, цепи и сети питания в экосистемах, распространение животных в природных зонах Земли, географических карт (животный мир Земли).</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природного сообщества: состава и структуры.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Экскурсия или </w:t>
      </w:r>
      <w:proofErr w:type="spellStart"/>
      <w:r w:rsidRPr="00AD7B98">
        <w:rPr>
          <w:rFonts w:ascii="Times New Roman" w:hAnsi="Times New Roman"/>
          <w:color w:val="000000"/>
          <w:sz w:val="28"/>
          <w:lang w:val="ru-RU"/>
        </w:rPr>
        <w:t>видеоэкскурсия</w:t>
      </w:r>
      <w:proofErr w:type="spellEnd"/>
      <w:r w:rsidRPr="00AD7B98">
        <w:rPr>
          <w:rFonts w:ascii="Times New Roman" w:hAnsi="Times New Roman"/>
          <w:color w:val="000000"/>
          <w:sz w:val="28"/>
          <w:lang w:val="ru-RU"/>
        </w:rPr>
        <w:t>.</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Сезонные явления в жизни животных.</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Животные и человек</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Одомашнивание животных. Дикие предки домашних животных. Селекция. Породы. Искусственный отбор. Контрастные формы животных по одному и тому же признаку в пределах одного вида. Клонирование животных. Клеточные, хромосомные и генетические технологии в создании новых пород сельскохозяйственных животных.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Значение домашних животных в жизни человека. Животные сельскохозяйственных угодий. Птицеводство. Животноводство. Распространённые инфекционные заболевания у домашних животных. Эпизоотии. Принципы профилактики и лечения распространённых инфекционных заболеваний домашних животных. Животные-вредители, методы борьбы с животными-вредителями.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Город как среда обитания, созданная человеком. Синантропные виды животных. Адаптация животных в условиях города. Восстановление численности редких видов животных: особо охраняемые природные территории (ООПТ). Биосферные резерваты. Красная книга животных России. Меры сохранения и восстановления животного мира.</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Демонстрации</w:t>
      </w:r>
      <w:r w:rsidRPr="00AD7B98">
        <w:rPr>
          <w:rFonts w:ascii="Times New Roman" w:hAnsi="Times New Roman"/>
          <w:b/>
          <w:color w:val="000000"/>
          <w:sz w:val="28"/>
          <w:lang w:val="ru-RU"/>
        </w:rPr>
        <w:t xml:space="preserve"> </w:t>
      </w:r>
      <w:r w:rsidRPr="00AD7B98">
        <w:rPr>
          <w:rFonts w:ascii="Times New Roman" w:hAnsi="Times New Roman"/>
          <w:color w:val="000000"/>
          <w:sz w:val="28"/>
          <w:lang w:val="ru-RU"/>
        </w:rPr>
        <w:t>чучел, коллекций, таблиц, слайдов, видеофильмов и сайтов Интернета, показывающих охраняемых и промысловых животных, способы рыболовства, охоты, акклиматизации и разведения домашних животных, животных сельскохозяйственных угодий, способы охраны редких животных, привлечения и охраны животных города.</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насекомых-вредителей сельскохозяйственных культур.</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Наблюдения за птицами в городской среде.</w:t>
      </w:r>
    </w:p>
    <w:p w:rsidR="002C7B58" w:rsidRPr="00AD7B98" w:rsidRDefault="002C7B58">
      <w:pPr>
        <w:spacing w:after="0"/>
        <w:ind w:left="120"/>
        <w:rPr>
          <w:lang w:val="ru-RU"/>
        </w:rPr>
      </w:pPr>
    </w:p>
    <w:p w:rsidR="002C7B58" w:rsidRPr="00AD7B98" w:rsidRDefault="00782ED1">
      <w:pPr>
        <w:spacing w:after="0"/>
        <w:ind w:left="120"/>
        <w:rPr>
          <w:lang w:val="ru-RU"/>
        </w:rPr>
      </w:pPr>
      <w:r w:rsidRPr="00AD7B98">
        <w:rPr>
          <w:rFonts w:ascii="Times New Roman" w:hAnsi="Times New Roman"/>
          <w:b/>
          <w:color w:val="000000"/>
          <w:sz w:val="28"/>
          <w:lang w:val="ru-RU"/>
        </w:rPr>
        <w:t>9 КЛАСС</w:t>
      </w:r>
    </w:p>
    <w:p w:rsidR="002C7B58" w:rsidRPr="00AD7B98" w:rsidRDefault="002C7B58">
      <w:pPr>
        <w:spacing w:after="0"/>
        <w:ind w:left="120"/>
        <w:rPr>
          <w:lang w:val="ru-RU"/>
        </w:rPr>
      </w:pP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Введение</w:t>
      </w:r>
    </w:p>
    <w:p w:rsidR="002C7B58" w:rsidRPr="00AD7B98" w:rsidRDefault="00782ED1">
      <w:pPr>
        <w:spacing w:after="0" w:line="264" w:lineRule="auto"/>
        <w:ind w:firstLine="600"/>
        <w:jc w:val="both"/>
        <w:rPr>
          <w:lang w:val="ru-RU"/>
        </w:rPr>
      </w:pPr>
      <w:proofErr w:type="gramStart"/>
      <w:r w:rsidRPr="00AD7B98">
        <w:rPr>
          <w:rFonts w:ascii="Times New Roman" w:hAnsi="Times New Roman"/>
          <w:color w:val="000000"/>
          <w:sz w:val="28"/>
          <w:lang w:val="ru-RU"/>
        </w:rPr>
        <w:t xml:space="preserve">Система биологических наук, изучающих человека: цитология, гистология, эмбриология, генетика, антропология, анатомия человека, физиология человека и другие медицинские науки. </w:t>
      </w:r>
      <w:proofErr w:type="gramEnd"/>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Профессии, связанные с науками о человеке. Перспективы развития знаний об организме человеке и его связях с окружающей средой.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Демонстрация таблиц, слайдов, видеофильмов и сайтов Интернета, показывающих разные биологические дисциплины, связанные с изучением человека, профессий, связанных с изучением организма человека и медициной. </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lastRenderedPageBreak/>
        <w:t>Общий обзор клеток и тканей организма человека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Обмен веществ как основа жизни человека. Белки, липиды, углеводы, нуклеиновые кислоты, низкомолекулярные соединения, включая витамины. Химическое строение, особенности и функции белков, липидов, углеводов, нуклеиновых кислот и низкомолекулярных соединений. АТФ – универсальная энергетическая валюта клетки. Общее понятие о катаболизме (на примере клеточного дыхания, начиная с подготовительного этапа) и анаболизме (на примере различных биосинтезов, происходящих в клетке). Сравнение клеточного дыхания и брожения. Регуляция белкового, углеводного, липидного обмена. Прямые и обратные связи в регуляции. Роль ферментов и гормонов в процессах обмена веществ. Нарушения биохимических процессов в клетке: авитаминозы, дефекты в работе определённых ферментов и </w:t>
      </w:r>
      <w:proofErr w:type="gramStart"/>
      <w:r w:rsidRPr="00AD7B98">
        <w:rPr>
          <w:rFonts w:ascii="Times New Roman" w:hAnsi="Times New Roman"/>
          <w:color w:val="000000"/>
          <w:sz w:val="28"/>
          <w:lang w:val="ru-RU"/>
        </w:rPr>
        <w:t>другое</w:t>
      </w:r>
      <w:proofErr w:type="gramEnd"/>
      <w:r w:rsidRPr="00AD7B98">
        <w:rPr>
          <w:rFonts w:ascii="Times New Roman" w:hAnsi="Times New Roman"/>
          <w:color w:val="000000"/>
          <w:sz w:val="28"/>
          <w:lang w:val="ru-RU"/>
        </w:rPr>
        <w:t>.</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Цитология. Многообразие клеток и их дифференциация. Эмбриональные стволовые клетки, индуцированные </w:t>
      </w:r>
      <w:proofErr w:type="spellStart"/>
      <w:r w:rsidRPr="00AD7B98">
        <w:rPr>
          <w:rFonts w:ascii="Times New Roman" w:hAnsi="Times New Roman"/>
          <w:color w:val="000000"/>
          <w:sz w:val="28"/>
          <w:lang w:val="ru-RU"/>
        </w:rPr>
        <w:t>плюрипотентные</w:t>
      </w:r>
      <w:proofErr w:type="spellEnd"/>
      <w:r w:rsidRPr="00AD7B98">
        <w:rPr>
          <w:rFonts w:ascii="Times New Roman" w:hAnsi="Times New Roman"/>
          <w:color w:val="000000"/>
          <w:sz w:val="28"/>
          <w:lang w:val="ru-RU"/>
        </w:rPr>
        <w:t xml:space="preserve"> стволовые клетки, стволовые клетки взрослого человека.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Клеточные контакты. Молекулярные основы ответа клеток на сигналы. Понятие клеточной гибели. Лимит клеточных делений, общее представление о старении на клеточном и молекулярно-биологическом уровне. Общее понятие о раковой трансформации клеток. </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Просмотр электронно-микроскопических фотографий препаратов строения клетки и межклеточных контактов.</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Типы тканей организма человека: эпителиальная, нервная, мышечная, соединительная ткани. Характеристика и классификации эпителиев. Нервная ткань: нейроны и нейроглия. Строение и физиология нейрона. Потенциал покоя и потенциал действия. Проведение нервного импульса. Классификация и механизмы работы синапсов. </w:t>
      </w:r>
      <w:proofErr w:type="spellStart"/>
      <w:r w:rsidRPr="00AD7B98">
        <w:rPr>
          <w:rFonts w:ascii="Times New Roman" w:hAnsi="Times New Roman"/>
          <w:color w:val="000000"/>
          <w:sz w:val="28"/>
          <w:lang w:val="ru-RU"/>
        </w:rPr>
        <w:t>Нейромедиаторы</w:t>
      </w:r>
      <w:proofErr w:type="spellEnd"/>
      <w:r w:rsidRPr="00AD7B98">
        <w:rPr>
          <w:rFonts w:ascii="Times New Roman" w:hAnsi="Times New Roman"/>
          <w:color w:val="000000"/>
          <w:sz w:val="28"/>
          <w:lang w:val="ru-RU"/>
        </w:rPr>
        <w:t xml:space="preserve"> и их рецепторы. Мышечная ткань: скелетная, сердечная и гладкая. Строение сократительного аппарата </w:t>
      </w:r>
      <w:proofErr w:type="spellStart"/>
      <w:proofErr w:type="gramStart"/>
      <w:r w:rsidRPr="00AD7B98">
        <w:rPr>
          <w:rFonts w:ascii="Times New Roman" w:hAnsi="Times New Roman"/>
          <w:color w:val="000000"/>
          <w:sz w:val="28"/>
          <w:lang w:val="ru-RU"/>
        </w:rPr>
        <w:t>поперечно-полосатых</w:t>
      </w:r>
      <w:proofErr w:type="spellEnd"/>
      <w:proofErr w:type="gramEnd"/>
      <w:r w:rsidRPr="00AD7B98">
        <w:rPr>
          <w:rFonts w:ascii="Times New Roman" w:hAnsi="Times New Roman"/>
          <w:color w:val="000000"/>
          <w:sz w:val="28"/>
          <w:lang w:val="ru-RU"/>
        </w:rPr>
        <w:t xml:space="preserve"> мышц. Молекулярные механизмы сокращения и расслабления. Отличия гладкой мускулатуры от </w:t>
      </w:r>
      <w:proofErr w:type="spellStart"/>
      <w:proofErr w:type="gramStart"/>
      <w:r w:rsidRPr="00AD7B98">
        <w:rPr>
          <w:rFonts w:ascii="Times New Roman" w:hAnsi="Times New Roman"/>
          <w:color w:val="000000"/>
          <w:sz w:val="28"/>
          <w:lang w:val="ru-RU"/>
        </w:rPr>
        <w:t>поперечно-полосатой</w:t>
      </w:r>
      <w:proofErr w:type="spellEnd"/>
      <w:proofErr w:type="gramEnd"/>
      <w:r w:rsidRPr="00AD7B98">
        <w:rPr>
          <w:rFonts w:ascii="Times New Roman" w:hAnsi="Times New Roman"/>
          <w:color w:val="000000"/>
          <w:sz w:val="28"/>
          <w:lang w:val="ru-RU"/>
        </w:rPr>
        <w:t xml:space="preserve">. Физиология возбудимости и сократимости гладкой мышечной ткани. Соединительная ткань: свойства, различные типы клеток, характеристика межклеточного вещества. Классификация соединительных тканей: собственно соединительные ткани, ткани внутренней среды, хрящевая ткань, костная и другие. </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proofErr w:type="spellStart"/>
      <w:r w:rsidRPr="00AD7B98">
        <w:rPr>
          <w:rFonts w:ascii="Times New Roman" w:hAnsi="Times New Roman"/>
          <w:color w:val="000000"/>
          <w:sz w:val="28"/>
          <w:lang w:val="ru-RU"/>
        </w:rPr>
        <w:t>Микроскопирование</w:t>
      </w:r>
      <w:proofErr w:type="spellEnd"/>
      <w:r w:rsidRPr="00AD7B98">
        <w:rPr>
          <w:rFonts w:ascii="Times New Roman" w:hAnsi="Times New Roman"/>
          <w:color w:val="000000"/>
          <w:sz w:val="28"/>
          <w:lang w:val="ru-RU"/>
        </w:rPr>
        <w:t xml:space="preserve"> препаратов основных типов тканей.</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Нервная система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lastRenderedPageBreak/>
        <w:t xml:space="preserve">Классификация нервной системы. Центральная и периферическая нервная система. Строение нерва, оболочки, классификация нервов. Строение спинного и головного мозга. Функции отделов спинного мозга. Проводящие пути спинного мозга. Анатомия головного мозга: продолговатый мозг, ствол мозга, средний, промежуточный, передний мозг. Строение мозжечка и коры больших полушарий. </w:t>
      </w:r>
    </w:p>
    <w:p w:rsidR="002C7B58" w:rsidRPr="00C41CE8" w:rsidRDefault="00782ED1">
      <w:pPr>
        <w:spacing w:after="0" w:line="264" w:lineRule="auto"/>
        <w:ind w:firstLine="600"/>
        <w:jc w:val="both"/>
        <w:rPr>
          <w:lang w:val="ru-RU"/>
        </w:rPr>
      </w:pPr>
      <w:r w:rsidRPr="00AD7B98">
        <w:rPr>
          <w:rFonts w:ascii="Times New Roman" w:hAnsi="Times New Roman"/>
          <w:color w:val="000000"/>
          <w:sz w:val="28"/>
          <w:lang w:val="ru-RU"/>
        </w:rPr>
        <w:t xml:space="preserve">Функции отделов головного мозга и их частей. </w:t>
      </w:r>
      <w:proofErr w:type="spellStart"/>
      <w:r w:rsidRPr="00AD7B98">
        <w:rPr>
          <w:rFonts w:ascii="Times New Roman" w:hAnsi="Times New Roman"/>
          <w:color w:val="000000"/>
          <w:sz w:val="28"/>
          <w:lang w:val="ru-RU"/>
        </w:rPr>
        <w:t>Черепномозговые</w:t>
      </w:r>
      <w:proofErr w:type="spellEnd"/>
      <w:r w:rsidRPr="00AD7B98">
        <w:rPr>
          <w:rFonts w:ascii="Times New Roman" w:hAnsi="Times New Roman"/>
          <w:color w:val="000000"/>
          <w:sz w:val="28"/>
          <w:lang w:val="ru-RU"/>
        </w:rPr>
        <w:t xml:space="preserve"> и спинномозговые нервы. Соматическая и вегетативная нервная система. </w:t>
      </w:r>
      <w:proofErr w:type="gramStart"/>
      <w:r w:rsidRPr="00AD7B98">
        <w:rPr>
          <w:rFonts w:ascii="Times New Roman" w:hAnsi="Times New Roman"/>
          <w:color w:val="000000"/>
          <w:sz w:val="28"/>
          <w:lang w:val="ru-RU"/>
        </w:rPr>
        <w:t>Центры соматической и вегетативной систем в центральной нервной системе.</w:t>
      </w:r>
      <w:proofErr w:type="gramEnd"/>
      <w:r w:rsidRPr="00AD7B98">
        <w:rPr>
          <w:rFonts w:ascii="Times New Roman" w:hAnsi="Times New Roman"/>
          <w:color w:val="000000"/>
          <w:sz w:val="28"/>
          <w:lang w:val="ru-RU"/>
        </w:rPr>
        <w:t xml:space="preserve"> Рефлекторная дуга. Рефлекторное кольцо. Нейронная сеть. Классификации рефлексов: моно- и полисинаптические, безусловные и условные и другие. Роль исследований И.П. Павлова. Функциональные системы П.К. Анохина. </w:t>
      </w:r>
      <w:r w:rsidRPr="00C41CE8">
        <w:rPr>
          <w:rFonts w:ascii="Times New Roman" w:hAnsi="Times New Roman"/>
          <w:color w:val="000000"/>
          <w:sz w:val="28"/>
          <w:lang w:val="ru-RU"/>
        </w:rPr>
        <w:t>Использование принципа работы нейронных сетей в искусственном интеллекте.</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Нарушения работы нервной системы. </w:t>
      </w:r>
      <w:proofErr w:type="spellStart"/>
      <w:r w:rsidRPr="00AD7B98">
        <w:rPr>
          <w:rFonts w:ascii="Times New Roman" w:hAnsi="Times New Roman"/>
          <w:color w:val="000000"/>
          <w:sz w:val="28"/>
          <w:lang w:val="ru-RU"/>
        </w:rPr>
        <w:t>Нейродегенерации</w:t>
      </w:r>
      <w:proofErr w:type="spellEnd"/>
      <w:r w:rsidRPr="00AD7B98">
        <w:rPr>
          <w:rFonts w:ascii="Times New Roman" w:hAnsi="Times New Roman"/>
          <w:color w:val="000000"/>
          <w:sz w:val="28"/>
          <w:lang w:val="ru-RU"/>
        </w:rPr>
        <w:t xml:space="preserve"> и современные методы их лечения. </w:t>
      </w:r>
      <w:r w:rsidRPr="00C41CE8">
        <w:rPr>
          <w:rFonts w:ascii="Times New Roman" w:hAnsi="Times New Roman"/>
          <w:color w:val="000000"/>
          <w:sz w:val="28"/>
          <w:lang w:val="ru-RU"/>
        </w:rPr>
        <w:t xml:space="preserve">Инсульт. Лекарства, проходящие и не проходящие через гематоэнцефалический барьер. </w:t>
      </w:r>
      <w:r w:rsidRPr="00AD7B98">
        <w:rPr>
          <w:rFonts w:ascii="Times New Roman" w:hAnsi="Times New Roman"/>
          <w:color w:val="000000"/>
          <w:sz w:val="28"/>
          <w:lang w:val="ru-RU"/>
        </w:rPr>
        <w:t xml:space="preserve">Методы исследования мозговой активности и строения структур нервной системы: электроэнцефалография, регистрация активности различных отделов мозга, магнитно-резонансная томография, компьютерная томография. Интерфейс мозг–компьютер. </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гистологических препаратов органов нервной системы.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строения головного мозга на макетах.</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Сенсорные системы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Строение сенсорных систем: рецепторы, проводящая часть, отдел коры, осуществляющий обработку информации. </w:t>
      </w:r>
      <w:proofErr w:type="gramStart"/>
      <w:r w:rsidRPr="00AD7B98">
        <w:rPr>
          <w:rFonts w:ascii="Times New Roman" w:hAnsi="Times New Roman"/>
          <w:color w:val="000000"/>
          <w:sz w:val="28"/>
          <w:lang w:val="ru-RU"/>
        </w:rPr>
        <w:t>Классификация рецепторов: экстерорецепторы, интерорецепторы, проприорецепторы, механические, температурные, химические, болевые и другие рецепторы.</w:t>
      </w:r>
      <w:proofErr w:type="gramEnd"/>
      <w:r w:rsidRPr="00AD7B98">
        <w:rPr>
          <w:rFonts w:ascii="Times New Roman" w:hAnsi="Times New Roman"/>
          <w:color w:val="000000"/>
          <w:sz w:val="28"/>
          <w:lang w:val="ru-RU"/>
        </w:rPr>
        <w:t xml:space="preserve"> Соматосенсорная система.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Строение глаза. Зрительные рецепторы (палочки и колбочки). Физические и химические основы восприятия света. Чёрно-белое и цветовое зрение. Строение сетчатки. Проведение и обработка зрительного сигнала. </w:t>
      </w:r>
      <w:r w:rsidRPr="00C41CE8">
        <w:rPr>
          <w:rFonts w:ascii="Times New Roman" w:hAnsi="Times New Roman"/>
          <w:color w:val="000000"/>
          <w:sz w:val="28"/>
          <w:lang w:val="ru-RU"/>
        </w:rPr>
        <w:t xml:space="preserve">Аккомодация. Бинокулярное зрение. </w:t>
      </w:r>
      <w:r w:rsidRPr="00AD7B98">
        <w:rPr>
          <w:rFonts w:ascii="Times New Roman" w:hAnsi="Times New Roman"/>
          <w:color w:val="000000"/>
          <w:sz w:val="28"/>
          <w:lang w:val="ru-RU"/>
        </w:rPr>
        <w:t>Нарушения зрения и их причины. Заболевания глаза (конъюнктивит и другие) и их профилактика. Современные методы лечения нарушений зрения: лазерная коррекция, замена хрусталика, клеточная терапия, протезирование глаза и другие.</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Строение наружного, среднего и внутреннего уха. </w:t>
      </w:r>
      <w:proofErr w:type="spellStart"/>
      <w:r w:rsidRPr="00AD7B98">
        <w:rPr>
          <w:rFonts w:ascii="Times New Roman" w:hAnsi="Times New Roman"/>
          <w:color w:val="000000"/>
          <w:sz w:val="28"/>
          <w:lang w:val="ru-RU"/>
        </w:rPr>
        <w:t>Кортиев</w:t>
      </w:r>
      <w:proofErr w:type="spellEnd"/>
      <w:r w:rsidRPr="00AD7B98">
        <w:rPr>
          <w:rFonts w:ascii="Times New Roman" w:hAnsi="Times New Roman"/>
          <w:color w:val="000000"/>
          <w:sz w:val="28"/>
          <w:lang w:val="ru-RU"/>
        </w:rPr>
        <w:t xml:space="preserve"> орган. Механизм восприятия и обработки звуковых волн. Связь центра слуха и центра речи. Нарушения слуха и их причины. Заболевания органов слуха </w:t>
      </w:r>
      <w:r w:rsidRPr="00AD7B98">
        <w:rPr>
          <w:rFonts w:ascii="Times New Roman" w:hAnsi="Times New Roman"/>
          <w:color w:val="000000"/>
          <w:sz w:val="28"/>
          <w:lang w:val="ru-RU"/>
        </w:rPr>
        <w:lastRenderedPageBreak/>
        <w:t xml:space="preserve">(отит и другие заболевания) и их профилактика. Современные методы лечения нарушений слуха: слуховой аппарат, протезирование и другие. Анатомия и физиология вестибулярного аппарата. </w:t>
      </w:r>
      <w:proofErr w:type="spellStart"/>
      <w:r w:rsidRPr="00AD7B98">
        <w:rPr>
          <w:rFonts w:ascii="Times New Roman" w:hAnsi="Times New Roman"/>
          <w:color w:val="000000"/>
          <w:sz w:val="28"/>
          <w:lang w:val="ru-RU"/>
        </w:rPr>
        <w:t>Отолитовый</w:t>
      </w:r>
      <w:proofErr w:type="spellEnd"/>
      <w:r w:rsidRPr="00AD7B98">
        <w:rPr>
          <w:rFonts w:ascii="Times New Roman" w:hAnsi="Times New Roman"/>
          <w:color w:val="000000"/>
          <w:sz w:val="28"/>
          <w:lang w:val="ru-RU"/>
        </w:rPr>
        <w:t xml:space="preserve"> аппарат.</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Органы вкуса, обоняния, мышечного и кожного чувства: анатомия и физиология, их нарушения. </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Демонстрация</w:t>
      </w:r>
      <w:r w:rsidRPr="00AD7B98">
        <w:rPr>
          <w:rFonts w:ascii="Times New Roman" w:hAnsi="Times New Roman"/>
          <w:b/>
          <w:color w:val="000000"/>
          <w:sz w:val="28"/>
          <w:lang w:val="ru-RU"/>
        </w:rPr>
        <w:t xml:space="preserve"> </w:t>
      </w:r>
      <w:r w:rsidRPr="00AD7B98">
        <w:rPr>
          <w:rFonts w:ascii="Times New Roman" w:hAnsi="Times New Roman"/>
          <w:color w:val="000000"/>
          <w:sz w:val="28"/>
          <w:lang w:val="ru-RU"/>
        </w:rPr>
        <w:t>разборных моделей глаза и уха.</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строения органа зрения (на муляже и влажном препарате).</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строения органа слуха (на муляже).</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гистологических препаратов органов чувств.</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Эндокринная система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Определение и основные характеристики гормонов. Классификация гормонов по химическому строению. Классификация рецепторов гормонов. Молекулярные механизмы действия гормонов на клетки-мишени.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Эндокринная функция гипоталамуса. Железы внутренней секреции (гипофиз, эпифиз, щитовидная железа, паращитовидные железы, надпочечники), выделяемые ими гормоны и их функции. Железы смешанной секреции (поджелудочная железа, половые железы), выделяемые ими гормоны и их функции. Гипоталамо-гипофизарные контуры регуляции деятельности некоторых желёз внутренней секреции. Нарушения, связанные с </w:t>
      </w:r>
      <w:proofErr w:type="spellStart"/>
      <w:r w:rsidRPr="00AD7B98">
        <w:rPr>
          <w:rFonts w:ascii="Times New Roman" w:hAnsi="Times New Roman"/>
          <w:color w:val="000000"/>
          <w:sz w:val="28"/>
          <w:lang w:val="ru-RU"/>
        </w:rPr>
        <w:t>гипо</w:t>
      </w:r>
      <w:proofErr w:type="spellEnd"/>
      <w:r w:rsidRPr="00AD7B98">
        <w:rPr>
          <w:rFonts w:ascii="Times New Roman" w:hAnsi="Times New Roman"/>
          <w:color w:val="000000"/>
          <w:sz w:val="28"/>
          <w:lang w:val="ru-RU"/>
        </w:rPr>
        <w:t>- и гиперфункциями гормонов. Виды сахарного диабета и их осложнения. Клеточная терапия в лечении эндокринных заболеваний. Микседема.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Прочие органы и ткани, выделяющие гормоны: почки, сердце, желудочно-кишечный тракт, жировая ткань и другие.</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гистологических препаратов эндокринных органов.</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Поведение</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Рефлекторная теория поведения. Наследственные и ненаследственные формы поведения. Простейшие условные рефлексы. </w:t>
      </w:r>
      <w:proofErr w:type="gramStart"/>
      <w:r w:rsidRPr="00AD7B98">
        <w:rPr>
          <w:rFonts w:ascii="Times New Roman" w:hAnsi="Times New Roman"/>
          <w:color w:val="000000"/>
          <w:sz w:val="28"/>
          <w:lang w:val="ru-RU"/>
        </w:rPr>
        <w:t>Инструментальное</w:t>
      </w:r>
      <w:proofErr w:type="gramEnd"/>
      <w:r w:rsidRPr="00AD7B98">
        <w:rPr>
          <w:rFonts w:ascii="Times New Roman" w:hAnsi="Times New Roman"/>
          <w:color w:val="000000"/>
          <w:sz w:val="28"/>
          <w:lang w:val="ru-RU"/>
        </w:rPr>
        <w:t xml:space="preserve"> и другие формы обучения. Цель. Мотив. Рефлекс. Потребность. Рефлекс цели по Павлову. Динамический стереотип. Импринтинг. Фиксированные комплексы движений. Сигнальные системы. Речь. </w:t>
      </w:r>
      <w:r w:rsidRPr="00C41CE8">
        <w:rPr>
          <w:rFonts w:ascii="Times New Roman" w:hAnsi="Times New Roman"/>
          <w:color w:val="000000"/>
          <w:sz w:val="28"/>
          <w:lang w:val="ru-RU"/>
        </w:rPr>
        <w:t xml:space="preserve">Мышление. Память и её виды. </w:t>
      </w:r>
      <w:r w:rsidRPr="00AD7B98">
        <w:rPr>
          <w:rFonts w:ascii="Times New Roman" w:hAnsi="Times New Roman"/>
          <w:color w:val="000000"/>
          <w:sz w:val="28"/>
          <w:lang w:val="ru-RU"/>
        </w:rPr>
        <w:t>Когнитивные функции нервной системы. Роль разных отделов головного мозга в регуляции движений, сна и бодрствования, и других сложных процессов. Механизмы возникновения эмоций. Нейрогуморальная регуляция полового поведения. Нарушения поведения, их связь с работой нервной и эндокринной систем, современные методы лечения.</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Опорно-двигательный аппарат</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lastRenderedPageBreak/>
        <w:t xml:space="preserve">Кости. Анатомия кости: надкостница, внутреннее вещество кости. Остеон. </w:t>
      </w:r>
      <w:r w:rsidRPr="00C41CE8">
        <w:rPr>
          <w:rFonts w:ascii="Times New Roman" w:hAnsi="Times New Roman"/>
          <w:color w:val="000000"/>
          <w:sz w:val="28"/>
          <w:lang w:val="ru-RU"/>
        </w:rPr>
        <w:t xml:space="preserve">Классификация костей. </w:t>
      </w:r>
      <w:r w:rsidRPr="00AD7B98">
        <w:rPr>
          <w:rFonts w:ascii="Times New Roman" w:hAnsi="Times New Roman"/>
          <w:color w:val="000000"/>
          <w:sz w:val="28"/>
          <w:lang w:val="ru-RU"/>
        </w:rPr>
        <w:t xml:space="preserve">Рост костей. Соединения костей: подвижные, </w:t>
      </w:r>
      <w:proofErr w:type="spellStart"/>
      <w:r w:rsidRPr="00AD7B98">
        <w:rPr>
          <w:rFonts w:ascii="Times New Roman" w:hAnsi="Times New Roman"/>
          <w:color w:val="000000"/>
          <w:sz w:val="28"/>
          <w:lang w:val="ru-RU"/>
        </w:rPr>
        <w:t>полуподвижные</w:t>
      </w:r>
      <w:proofErr w:type="spellEnd"/>
      <w:r w:rsidRPr="00AD7B98">
        <w:rPr>
          <w:rFonts w:ascii="Times New Roman" w:hAnsi="Times New Roman"/>
          <w:color w:val="000000"/>
          <w:sz w:val="28"/>
          <w:lang w:val="ru-RU"/>
        </w:rPr>
        <w:t>, неподвижные. Строение сустава и суставной сумки.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Осевой скелет: череп, позвоночник, рёбра, грудина. Кости лицевого и мозгового отделов черепа. Отделы позвоночника, особенности строения позвонков в разных отделах, межпозвоночные соединения. Строение грудной клетки.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Скелеты поясов конечностей и свободных конечностей: анатомические особенности входящих в их состав костей.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Нарушения строения скелетной системы. Возрастные изменения, </w:t>
      </w:r>
      <w:proofErr w:type="spellStart"/>
      <w:r w:rsidRPr="00AD7B98">
        <w:rPr>
          <w:rFonts w:ascii="Times New Roman" w:hAnsi="Times New Roman"/>
          <w:color w:val="000000"/>
          <w:sz w:val="28"/>
          <w:lang w:val="ru-RU"/>
        </w:rPr>
        <w:t>остеопороз</w:t>
      </w:r>
      <w:proofErr w:type="spellEnd"/>
      <w:r w:rsidRPr="00AD7B98">
        <w:rPr>
          <w:rFonts w:ascii="Times New Roman" w:hAnsi="Times New Roman"/>
          <w:color w:val="000000"/>
          <w:sz w:val="28"/>
          <w:lang w:val="ru-RU"/>
        </w:rPr>
        <w:t xml:space="preserve">. </w:t>
      </w:r>
      <w:r w:rsidRPr="00C41CE8">
        <w:rPr>
          <w:rFonts w:ascii="Times New Roman" w:hAnsi="Times New Roman"/>
          <w:color w:val="000000"/>
          <w:sz w:val="28"/>
          <w:lang w:val="ru-RU"/>
        </w:rPr>
        <w:t xml:space="preserve">Травмы. Заболевания опорно-двигательного аппарата, связанные с прямохождением. </w:t>
      </w:r>
      <w:r w:rsidRPr="00AD7B98">
        <w:rPr>
          <w:rFonts w:ascii="Times New Roman" w:hAnsi="Times New Roman"/>
          <w:color w:val="000000"/>
          <w:sz w:val="28"/>
          <w:lang w:val="ru-RU"/>
        </w:rPr>
        <w:t xml:space="preserve">Современные </w:t>
      </w:r>
      <w:proofErr w:type="spellStart"/>
      <w:r w:rsidRPr="00AD7B98">
        <w:rPr>
          <w:rFonts w:ascii="Times New Roman" w:hAnsi="Times New Roman"/>
          <w:color w:val="000000"/>
          <w:sz w:val="28"/>
          <w:lang w:val="ru-RU"/>
        </w:rPr>
        <w:t>инвазивные</w:t>
      </w:r>
      <w:proofErr w:type="spellEnd"/>
      <w:r w:rsidRPr="00AD7B98">
        <w:rPr>
          <w:rFonts w:ascii="Times New Roman" w:hAnsi="Times New Roman"/>
          <w:color w:val="000000"/>
          <w:sz w:val="28"/>
          <w:lang w:val="ru-RU"/>
        </w:rPr>
        <w:t xml:space="preserve"> и </w:t>
      </w:r>
      <w:proofErr w:type="spellStart"/>
      <w:r w:rsidRPr="00AD7B98">
        <w:rPr>
          <w:rFonts w:ascii="Times New Roman" w:hAnsi="Times New Roman"/>
          <w:color w:val="000000"/>
          <w:sz w:val="28"/>
          <w:lang w:val="ru-RU"/>
        </w:rPr>
        <w:t>неинвазивные</w:t>
      </w:r>
      <w:proofErr w:type="spellEnd"/>
      <w:r w:rsidRPr="00AD7B98">
        <w:rPr>
          <w:rFonts w:ascii="Times New Roman" w:hAnsi="Times New Roman"/>
          <w:color w:val="000000"/>
          <w:sz w:val="28"/>
          <w:lang w:val="ru-RU"/>
        </w:rPr>
        <w:t xml:space="preserve"> методы лечения: протезирование суставов и межпозвоночных дисков, исправление кривизны позвоночника и другие.</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Демонстрация</w:t>
      </w:r>
      <w:r w:rsidRPr="00AD7B98">
        <w:rPr>
          <w:rFonts w:ascii="Times New Roman" w:hAnsi="Times New Roman"/>
          <w:b/>
          <w:color w:val="000000"/>
          <w:sz w:val="28"/>
          <w:lang w:val="ru-RU"/>
        </w:rPr>
        <w:t xml:space="preserve"> </w:t>
      </w:r>
      <w:r w:rsidRPr="00AD7B98">
        <w:rPr>
          <w:rFonts w:ascii="Times New Roman" w:hAnsi="Times New Roman"/>
          <w:color w:val="000000"/>
          <w:sz w:val="28"/>
          <w:lang w:val="ru-RU"/>
        </w:rPr>
        <w:t>скелета человека, черепа, конечностей, позвонков, распилов костей.</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строения скелета человека на макетах.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Мышцы. Работа мышц по перемещению костных рычагов. Мышцы, прикрепляющиеся двумя концами или одним концом к костям. Мимические мышцы как пример мышц, не прикрепляющихся к костям.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Мышца как орган локомоции. Оболочки мышцы. Сухожилия и связки. Двигательные единицы. Мышцы-синергисты и антагонисты. Нервная регуляция работы мышц. Роль спинного мозга, мозжечка и коры больших полушарий.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Основные мышцы тела человека. Наиболее распространённые травмы мышечной системы и методы их профилактики. Атрофия мышц, причины и лечение. </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Оказание первой помощи при повреждении скелета и мышц.</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Кровеносная и лимфатическая системы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Особенности строения и функционирования сердечной мышцы. Анатомия сердца: эндокард, миокард, эпикард, перикард, желудочки, предсердия, клапаны сердца. Механическая работа сердца как насоса. Сердечный цикл. Артериальное давление, пульс. </w:t>
      </w:r>
      <w:proofErr w:type="spellStart"/>
      <w:r w:rsidRPr="00AD7B98">
        <w:rPr>
          <w:rFonts w:ascii="Times New Roman" w:hAnsi="Times New Roman"/>
          <w:color w:val="000000"/>
          <w:sz w:val="28"/>
          <w:lang w:val="ru-RU"/>
        </w:rPr>
        <w:t>Автоматия</w:t>
      </w:r>
      <w:proofErr w:type="spellEnd"/>
      <w:r w:rsidRPr="00AD7B98">
        <w:rPr>
          <w:rFonts w:ascii="Times New Roman" w:hAnsi="Times New Roman"/>
          <w:color w:val="000000"/>
          <w:sz w:val="28"/>
          <w:lang w:val="ru-RU"/>
        </w:rPr>
        <w:t xml:space="preserve">. Проводящая система сердца. Электрическая работа сердца. Электрокардиограмма. Нервная и гуморальная регуляция работы сердца. Нарушения работы сердца. Гипертоническая болезнь, сердечная недостаточность, атеросклероз коронарных сосудов, инфаркт миокарда и так далее. Шунтирование, </w:t>
      </w:r>
      <w:proofErr w:type="spellStart"/>
      <w:r w:rsidRPr="00AD7B98">
        <w:rPr>
          <w:rFonts w:ascii="Times New Roman" w:hAnsi="Times New Roman"/>
          <w:color w:val="000000"/>
          <w:sz w:val="28"/>
          <w:lang w:val="ru-RU"/>
        </w:rPr>
        <w:lastRenderedPageBreak/>
        <w:t>ангиопластика</w:t>
      </w:r>
      <w:proofErr w:type="spellEnd"/>
      <w:r w:rsidRPr="00AD7B98">
        <w:rPr>
          <w:rFonts w:ascii="Times New Roman" w:hAnsi="Times New Roman"/>
          <w:color w:val="000000"/>
          <w:sz w:val="28"/>
          <w:lang w:val="ru-RU"/>
        </w:rPr>
        <w:t>, клеточная терапия и другие современные методы лечения сердечных болезней. Трансплантация сердца.</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Просмотр гистологических препаратов сердечной мышцы.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Электрокардиография.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Измерение артериального давления и пульса.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Кровеносная система и лимфатическая система.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Круги кровообращения: большой и малый, основные сосуды. Классификация сосудов: артерии, </w:t>
      </w:r>
      <w:proofErr w:type="spellStart"/>
      <w:r w:rsidRPr="00AD7B98">
        <w:rPr>
          <w:rFonts w:ascii="Times New Roman" w:hAnsi="Times New Roman"/>
          <w:color w:val="000000"/>
          <w:sz w:val="28"/>
          <w:lang w:val="ru-RU"/>
        </w:rPr>
        <w:t>артериолы</w:t>
      </w:r>
      <w:proofErr w:type="spellEnd"/>
      <w:r w:rsidRPr="00AD7B98">
        <w:rPr>
          <w:rFonts w:ascii="Times New Roman" w:hAnsi="Times New Roman"/>
          <w:color w:val="000000"/>
          <w:sz w:val="28"/>
          <w:lang w:val="ru-RU"/>
        </w:rPr>
        <w:t xml:space="preserve">, вены, </w:t>
      </w:r>
      <w:proofErr w:type="spellStart"/>
      <w:r w:rsidRPr="00AD7B98">
        <w:rPr>
          <w:rFonts w:ascii="Times New Roman" w:hAnsi="Times New Roman"/>
          <w:color w:val="000000"/>
          <w:sz w:val="28"/>
          <w:lang w:val="ru-RU"/>
        </w:rPr>
        <w:t>венулы</w:t>
      </w:r>
      <w:proofErr w:type="spellEnd"/>
      <w:r w:rsidRPr="00AD7B98">
        <w:rPr>
          <w:rFonts w:ascii="Times New Roman" w:hAnsi="Times New Roman"/>
          <w:color w:val="000000"/>
          <w:sz w:val="28"/>
          <w:lang w:val="ru-RU"/>
        </w:rPr>
        <w:t>, капилляры. Резистивные, обменные и ёмкостные сосуды. Строение стенок сосудов. Нервная и гуморальная регуляция работы сосудов. Системная регуляция артериального давления и других параметров крови (</w:t>
      </w:r>
      <w:proofErr w:type="spellStart"/>
      <w:r w:rsidRPr="00AD7B98">
        <w:rPr>
          <w:rFonts w:ascii="Times New Roman" w:hAnsi="Times New Roman"/>
          <w:color w:val="000000"/>
          <w:sz w:val="28"/>
          <w:lang w:val="ru-RU"/>
        </w:rPr>
        <w:t>барорефлекс</w:t>
      </w:r>
      <w:proofErr w:type="spellEnd"/>
      <w:r w:rsidRPr="00AD7B98">
        <w:rPr>
          <w:rFonts w:ascii="Times New Roman" w:hAnsi="Times New Roman"/>
          <w:color w:val="000000"/>
          <w:sz w:val="28"/>
          <w:lang w:val="ru-RU"/>
        </w:rPr>
        <w:t xml:space="preserve">, </w:t>
      </w:r>
      <w:proofErr w:type="spellStart"/>
      <w:r w:rsidRPr="00AD7B98">
        <w:rPr>
          <w:rFonts w:ascii="Times New Roman" w:hAnsi="Times New Roman"/>
          <w:color w:val="000000"/>
          <w:sz w:val="28"/>
          <w:lang w:val="ru-RU"/>
        </w:rPr>
        <w:t>хеморефлекс</w:t>
      </w:r>
      <w:proofErr w:type="spellEnd"/>
      <w:r w:rsidRPr="00AD7B98">
        <w:rPr>
          <w:rFonts w:ascii="Times New Roman" w:hAnsi="Times New Roman"/>
          <w:color w:val="000000"/>
          <w:sz w:val="28"/>
          <w:lang w:val="ru-RU"/>
        </w:rPr>
        <w:t xml:space="preserve"> и так далее). Нарушения работы сосудов. Артериальные и венозные кровотечения и первая помощь при них.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Анатомия лимфатической системы: лимфатические сосуды и лимфатические узлы. Причины движения крови и лимфы по сосудам. </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гистологических препаратов стенок сосудов.</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Первая помощь при кровотечениях.</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Внутренняя среда организма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Кровь, тканевая жидкость, лимфа. Механизмы поддержания внутренней среды организма (гомеостаз). Связь водно-солевого обмена организма с формированием и оттоком тканевой жидкости.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Химический состав плазмы крови. Форменные элементы: эритроциты, лейкоциты, тромбоциты. Лейкоцитарная формула. Функции различных форменных элементов. Кроветворение и органы кроветворения. Места гибели различных форменных элементов крови. Группы крови по системе </w:t>
      </w:r>
      <w:r>
        <w:rPr>
          <w:rFonts w:ascii="Times New Roman" w:hAnsi="Times New Roman"/>
          <w:color w:val="000000"/>
          <w:sz w:val="28"/>
        </w:rPr>
        <w:t>AB</w:t>
      </w:r>
      <w:r w:rsidRPr="00AD7B98">
        <w:rPr>
          <w:rFonts w:ascii="Times New Roman" w:hAnsi="Times New Roman"/>
          <w:color w:val="000000"/>
          <w:sz w:val="28"/>
          <w:lang w:val="ru-RU"/>
        </w:rPr>
        <w:t xml:space="preserve">0, резус-фактор и другие системы определения групп крови. Переливание плазмы, </w:t>
      </w:r>
      <w:proofErr w:type="spellStart"/>
      <w:r w:rsidRPr="00AD7B98">
        <w:rPr>
          <w:rFonts w:ascii="Times New Roman" w:hAnsi="Times New Roman"/>
          <w:color w:val="000000"/>
          <w:sz w:val="28"/>
          <w:lang w:val="ru-RU"/>
        </w:rPr>
        <w:t>эритроцитарной</w:t>
      </w:r>
      <w:proofErr w:type="spellEnd"/>
      <w:r w:rsidRPr="00AD7B98">
        <w:rPr>
          <w:rFonts w:ascii="Times New Roman" w:hAnsi="Times New Roman"/>
          <w:color w:val="000000"/>
          <w:sz w:val="28"/>
          <w:lang w:val="ru-RU"/>
        </w:rPr>
        <w:t xml:space="preserve"> и </w:t>
      </w:r>
      <w:proofErr w:type="spellStart"/>
      <w:r w:rsidRPr="00AD7B98">
        <w:rPr>
          <w:rFonts w:ascii="Times New Roman" w:hAnsi="Times New Roman"/>
          <w:color w:val="000000"/>
          <w:sz w:val="28"/>
          <w:lang w:val="ru-RU"/>
        </w:rPr>
        <w:t>тромбоцитарной</w:t>
      </w:r>
      <w:proofErr w:type="spellEnd"/>
      <w:r w:rsidRPr="00AD7B98">
        <w:rPr>
          <w:rFonts w:ascii="Times New Roman" w:hAnsi="Times New Roman"/>
          <w:color w:val="000000"/>
          <w:sz w:val="28"/>
          <w:lang w:val="ru-RU"/>
        </w:rPr>
        <w:t xml:space="preserve"> массы. Буферная функция плазмы крови. Транспорт газов по крови. Различные формы гемоглобина. Регуляция сродства гемоглобина к кислороду. Свёртывание крови, </w:t>
      </w:r>
      <w:proofErr w:type="spellStart"/>
      <w:r w:rsidRPr="00AD7B98">
        <w:rPr>
          <w:rFonts w:ascii="Times New Roman" w:hAnsi="Times New Roman"/>
          <w:color w:val="000000"/>
          <w:sz w:val="28"/>
          <w:lang w:val="ru-RU"/>
        </w:rPr>
        <w:t>фибринолитическая</w:t>
      </w:r>
      <w:proofErr w:type="spellEnd"/>
      <w:r w:rsidRPr="00AD7B98">
        <w:rPr>
          <w:rFonts w:ascii="Times New Roman" w:hAnsi="Times New Roman"/>
          <w:color w:val="000000"/>
          <w:sz w:val="28"/>
          <w:lang w:val="ru-RU"/>
        </w:rPr>
        <w:t xml:space="preserve"> и </w:t>
      </w:r>
      <w:proofErr w:type="spellStart"/>
      <w:r w:rsidRPr="00AD7B98">
        <w:rPr>
          <w:rFonts w:ascii="Times New Roman" w:hAnsi="Times New Roman"/>
          <w:color w:val="000000"/>
          <w:sz w:val="28"/>
          <w:lang w:val="ru-RU"/>
        </w:rPr>
        <w:t>противосвёртывающая</w:t>
      </w:r>
      <w:proofErr w:type="spellEnd"/>
      <w:r w:rsidRPr="00AD7B98">
        <w:rPr>
          <w:rFonts w:ascii="Times New Roman" w:hAnsi="Times New Roman"/>
          <w:color w:val="000000"/>
          <w:sz w:val="28"/>
          <w:lang w:val="ru-RU"/>
        </w:rPr>
        <w:t xml:space="preserve"> системы. Нарушения, связанные с кроветворением и функционированием форменных элементов. </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гистологических препаратов крови и органов кроветворения.</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 xml:space="preserve">Иммунная система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История развития знаний об иммунитете. Значение работ И. И. Мечникова, П. Эрлиха и других учёных по изучению иммунитета. Классификации иммунитета. Механизмы врождённого иммунитета. </w:t>
      </w:r>
      <w:r w:rsidRPr="00AD7B98">
        <w:rPr>
          <w:rFonts w:ascii="Times New Roman" w:hAnsi="Times New Roman"/>
          <w:color w:val="000000"/>
          <w:sz w:val="28"/>
          <w:lang w:val="ru-RU"/>
        </w:rPr>
        <w:lastRenderedPageBreak/>
        <w:t xml:space="preserve">Приобретённый иммунитет: классификация лимфоцитов и участие разных групп лимфоцитов в приобретённом иммунитете. Понятия антитела и антигена. Презентация антигена. Вакцины и сыворотки. Органы центральной иммунной системы: красный костный мозг и тимус. Органы периферической иммунной системы: селезёнка, </w:t>
      </w:r>
      <w:proofErr w:type="spellStart"/>
      <w:r w:rsidRPr="00AD7B98">
        <w:rPr>
          <w:rFonts w:ascii="Times New Roman" w:hAnsi="Times New Roman"/>
          <w:color w:val="000000"/>
          <w:sz w:val="28"/>
          <w:lang w:val="ru-RU"/>
        </w:rPr>
        <w:t>лимфоузлы</w:t>
      </w:r>
      <w:proofErr w:type="spellEnd"/>
      <w:r w:rsidRPr="00AD7B98">
        <w:rPr>
          <w:rFonts w:ascii="Times New Roman" w:hAnsi="Times New Roman"/>
          <w:color w:val="000000"/>
          <w:sz w:val="28"/>
          <w:lang w:val="ru-RU"/>
        </w:rPr>
        <w:t xml:space="preserve">, миндалины, аппендикс, </w:t>
      </w:r>
      <w:proofErr w:type="spellStart"/>
      <w:r w:rsidRPr="00AD7B98">
        <w:rPr>
          <w:rFonts w:ascii="Times New Roman" w:hAnsi="Times New Roman"/>
          <w:color w:val="000000"/>
          <w:sz w:val="28"/>
          <w:lang w:val="ru-RU"/>
        </w:rPr>
        <w:t>Пейеровы</w:t>
      </w:r>
      <w:proofErr w:type="spellEnd"/>
      <w:r w:rsidRPr="00AD7B98">
        <w:rPr>
          <w:rFonts w:ascii="Times New Roman" w:hAnsi="Times New Roman"/>
          <w:color w:val="000000"/>
          <w:sz w:val="28"/>
          <w:lang w:val="ru-RU"/>
        </w:rPr>
        <w:t xml:space="preserve"> бляшки. Роль тимуса в созревании Т-лимфоцитов. Роль органов периферической иммунной системы в созревании В-лимфоцитов. Отрицательная и положительная селекция в созревании </w:t>
      </w:r>
      <w:proofErr w:type="gramStart"/>
      <w:r w:rsidRPr="00AD7B98">
        <w:rPr>
          <w:rFonts w:ascii="Times New Roman" w:hAnsi="Times New Roman"/>
          <w:color w:val="000000"/>
          <w:sz w:val="28"/>
          <w:lang w:val="ru-RU"/>
        </w:rPr>
        <w:t>Т-</w:t>
      </w:r>
      <w:proofErr w:type="gramEnd"/>
      <w:r w:rsidRPr="00AD7B98">
        <w:rPr>
          <w:rFonts w:ascii="Times New Roman" w:hAnsi="Times New Roman"/>
          <w:color w:val="000000"/>
          <w:sz w:val="28"/>
          <w:lang w:val="ru-RU"/>
        </w:rPr>
        <w:t xml:space="preserve"> и В-лимфоцитов. Роль микрофлоры человека в формировании нормального иммунитета человека. Патологии иммунной системы: иммунодефициты, аутоиммунные заболевания и др. </w:t>
      </w:r>
      <w:r w:rsidRPr="00C41CE8">
        <w:rPr>
          <w:rFonts w:ascii="Times New Roman" w:hAnsi="Times New Roman"/>
          <w:color w:val="000000"/>
          <w:sz w:val="28"/>
          <w:lang w:val="ru-RU"/>
        </w:rPr>
        <w:t xml:space="preserve">Реакции гиперчувствительности, в том числе аллергии. </w:t>
      </w:r>
      <w:r w:rsidRPr="00AD7B98">
        <w:rPr>
          <w:rFonts w:ascii="Times New Roman" w:hAnsi="Times New Roman"/>
          <w:color w:val="000000"/>
          <w:sz w:val="28"/>
          <w:lang w:val="ru-RU"/>
        </w:rPr>
        <w:t>Основы трансплантологии. Демонстрация портретов учёных, таблиц и слайдов, видеороликов и кинофрагментов, об иммунной системе.</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Дыхательная система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Анатомия дыхательной системы: верхние дыхательные пути, нижние дыхательные пути, лёгкие. Носовые полости. Носоглотка. Ротоглотка. Гортань. Классификация хрящей гортани. Надгортанник и голосовые связки. Трахея. </w:t>
      </w:r>
      <w:proofErr w:type="spellStart"/>
      <w:proofErr w:type="gramStart"/>
      <w:r>
        <w:rPr>
          <w:rFonts w:ascii="Times New Roman" w:hAnsi="Times New Roman"/>
          <w:color w:val="000000"/>
          <w:sz w:val="28"/>
        </w:rPr>
        <w:t>Бронхи</w:t>
      </w:r>
      <w:proofErr w:type="spellEnd"/>
      <w:r>
        <w:rPr>
          <w:rFonts w:ascii="Times New Roman" w:hAnsi="Times New Roman"/>
          <w:color w:val="000000"/>
          <w:sz w:val="28"/>
        </w:rPr>
        <w:t xml:space="preserve">. </w:t>
      </w:r>
      <w:proofErr w:type="spellStart"/>
      <w:r>
        <w:rPr>
          <w:rFonts w:ascii="Times New Roman" w:hAnsi="Times New Roman"/>
          <w:color w:val="000000"/>
          <w:sz w:val="28"/>
        </w:rPr>
        <w:t>Лёгкие</w:t>
      </w:r>
      <w:proofErr w:type="spellEnd"/>
      <w:r>
        <w:rPr>
          <w:rFonts w:ascii="Times New Roman" w:hAnsi="Times New Roman"/>
          <w:color w:val="000000"/>
          <w:sz w:val="28"/>
        </w:rPr>
        <w:t xml:space="preserve">. </w:t>
      </w:r>
      <w:proofErr w:type="spellStart"/>
      <w:r>
        <w:rPr>
          <w:rFonts w:ascii="Times New Roman" w:hAnsi="Times New Roman"/>
          <w:color w:val="000000"/>
          <w:sz w:val="28"/>
        </w:rPr>
        <w:t>Лёгочные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пузырьки</w:t>
      </w:r>
      <w:proofErr w:type="spellEnd"/>
      <w:r>
        <w:rPr>
          <w:rFonts w:ascii="Times New Roman" w:hAnsi="Times New Roman"/>
          <w:color w:val="000000"/>
          <w:sz w:val="28"/>
        </w:rPr>
        <w:t xml:space="preserve"> (</w:t>
      </w:r>
      <w:proofErr w:type="spellStart"/>
      <w:r>
        <w:rPr>
          <w:rFonts w:ascii="Times New Roman" w:hAnsi="Times New Roman"/>
          <w:color w:val="000000"/>
          <w:sz w:val="28"/>
        </w:rPr>
        <w:t>альвеолы</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AD7B98">
        <w:rPr>
          <w:rFonts w:ascii="Times New Roman" w:hAnsi="Times New Roman"/>
          <w:color w:val="000000"/>
          <w:sz w:val="28"/>
          <w:lang w:val="ru-RU"/>
        </w:rPr>
        <w:t xml:space="preserve">Физиология процесса дыхания, роль плевральной жидкости, диафрагмы, межрёберных и других мышц. </w:t>
      </w:r>
      <w:r w:rsidRPr="00C41CE8">
        <w:rPr>
          <w:rFonts w:ascii="Times New Roman" w:hAnsi="Times New Roman"/>
          <w:color w:val="000000"/>
          <w:sz w:val="28"/>
          <w:lang w:val="ru-RU"/>
        </w:rPr>
        <w:t xml:space="preserve">Сурфактант. Эластическая тяга лёгких. </w:t>
      </w:r>
      <w:r w:rsidRPr="00AD7B98">
        <w:rPr>
          <w:rFonts w:ascii="Times New Roman" w:hAnsi="Times New Roman"/>
          <w:color w:val="000000"/>
          <w:sz w:val="28"/>
          <w:lang w:val="ru-RU"/>
        </w:rPr>
        <w:t xml:space="preserve">Дыхательные движения. Жизненная ёмкость лёгких. Лёгочные объёмы. Нервная и гуморальная регуляция дыхания.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Гигиена дыхания. Тренировка дыхательных мышц. Предупреждение повреждения голосового аппарата. Инфекционные болезни, передающиеся через воздух, и прочие заболевания органов дыхания. Влияние </w:t>
      </w:r>
      <w:proofErr w:type="spellStart"/>
      <w:r w:rsidRPr="00AD7B98">
        <w:rPr>
          <w:rFonts w:ascii="Times New Roman" w:hAnsi="Times New Roman"/>
          <w:color w:val="000000"/>
          <w:sz w:val="28"/>
          <w:lang w:val="ru-RU"/>
        </w:rPr>
        <w:t>табакокурения</w:t>
      </w:r>
      <w:proofErr w:type="spellEnd"/>
      <w:r w:rsidRPr="00AD7B98">
        <w:rPr>
          <w:rFonts w:ascii="Times New Roman" w:hAnsi="Times New Roman"/>
          <w:color w:val="000000"/>
          <w:sz w:val="28"/>
          <w:lang w:val="ru-RU"/>
        </w:rPr>
        <w:t xml:space="preserve"> на органы дыхательной системы. Астма, </w:t>
      </w:r>
      <w:proofErr w:type="spellStart"/>
      <w:r w:rsidRPr="00AD7B98">
        <w:rPr>
          <w:rFonts w:ascii="Times New Roman" w:hAnsi="Times New Roman"/>
          <w:color w:val="000000"/>
          <w:sz w:val="28"/>
          <w:lang w:val="ru-RU"/>
        </w:rPr>
        <w:t>обструктивные</w:t>
      </w:r>
      <w:proofErr w:type="spellEnd"/>
      <w:r w:rsidRPr="00AD7B98">
        <w:rPr>
          <w:rFonts w:ascii="Times New Roman" w:hAnsi="Times New Roman"/>
          <w:color w:val="000000"/>
          <w:sz w:val="28"/>
          <w:lang w:val="ru-RU"/>
        </w:rPr>
        <w:t xml:space="preserve"> заболевания дыхательной системы.</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Демонстрация</w:t>
      </w:r>
      <w:r w:rsidRPr="00AD7B98">
        <w:rPr>
          <w:rFonts w:ascii="Times New Roman" w:hAnsi="Times New Roman"/>
          <w:b/>
          <w:color w:val="000000"/>
          <w:sz w:val="28"/>
          <w:lang w:val="ru-RU"/>
        </w:rPr>
        <w:t xml:space="preserve"> </w:t>
      </w:r>
      <w:r w:rsidRPr="00AD7B98">
        <w:rPr>
          <w:rFonts w:ascii="Times New Roman" w:hAnsi="Times New Roman"/>
          <w:color w:val="000000"/>
          <w:sz w:val="28"/>
          <w:lang w:val="ru-RU"/>
        </w:rPr>
        <w:t>модели гортани, модели, проясняющей механизм вдоха и выдоха.</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Измерение обхвата грудной клетки в состоянии вдоха и выдоха.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Определение частоты дыхания.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Влияние различных факторов на частоту дыхания.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Спирография.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гистологических препаратов органов дыхания.</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Пищеварительная система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Анатомия пищеварительной системы: ротовая полость, пищевод, желудок, поджелудочная железа, печень, отделы тонкой кишки, отделы толстой кишки. Строение зуба, зубная система человека. Физиология </w:t>
      </w:r>
      <w:r w:rsidRPr="00AD7B98">
        <w:rPr>
          <w:rFonts w:ascii="Times New Roman" w:hAnsi="Times New Roman"/>
          <w:color w:val="000000"/>
          <w:sz w:val="28"/>
          <w:lang w:val="ru-RU"/>
        </w:rPr>
        <w:lastRenderedPageBreak/>
        <w:t xml:space="preserve">пищеварительной системы: расщепление белков, липидов, углеводов, нуклеиновых кислот под действием ферментов, секретируемых разными отделами пищеварительной системы. Химический состав слюны, желудочного сока, поджелудочного сока, желчи, сока тонкой кишки. Полостное и пристеночное пищеварение в тонком кишечнике. Функции поджелудочной железы и печени. Функции толстой кишки. Роль кишечной микрофлоры для человека.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Нервная и гуморальная регуляция процессов пищеварения, углеводного, липидного, белкового обмена.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Гигиена питания. Неинфекционные и аутоиммунные заболевания системы пищеварения. Предупреждение инфекций и прочих желудочно-кишечных заболеваний (гастрит, язвенная болезнь, аппендицит, цирроз, панкреатит и другие), пищевых отравлений. </w:t>
      </w:r>
      <w:proofErr w:type="spellStart"/>
      <w:r w:rsidRPr="00AD7B98">
        <w:rPr>
          <w:rFonts w:ascii="Times New Roman" w:hAnsi="Times New Roman"/>
          <w:color w:val="000000"/>
          <w:sz w:val="28"/>
          <w:lang w:val="ru-RU"/>
        </w:rPr>
        <w:t>Хеликобактер</w:t>
      </w:r>
      <w:proofErr w:type="spellEnd"/>
      <w:r w:rsidRPr="00AD7B98">
        <w:rPr>
          <w:rFonts w:ascii="Times New Roman" w:hAnsi="Times New Roman"/>
          <w:color w:val="000000"/>
          <w:sz w:val="28"/>
          <w:lang w:val="ru-RU"/>
        </w:rPr>
        <w:t xml:space="preserve"> как фактор развития гастрита и язвы. Влияние курения и алкоголя на пищеварение. Расстройства пищевого поведения.</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Демонстрация</w:t>
      </w:r>
      <w:r w:rsidRPr="00AD7B98">
        <w:rPr>
          <w:rFonts w:ascii="Times New Roman" w:hAnsi="Times New Roman"/>
          <w:b/>
          <w:color w:val="000000"/>
          <w:sz w:val="28"/>
          <w:lang w:val="ru-RU"/>
        </w:rPr>
        <w:t xml:space="preserve"> </w:t>
      </w:r>
      <w:r w:rsidRPr="00AD7B98">
        <w:rPr>
          <w:rFonts w:ascii="Times New Roman" w:hAnsi="Times New Roman"/>
          <w:color w:val="000000"/>
          <w:sz w:val="28"/>
          <w:lang w:val="ru-RU"/>
        </w:rPr>
        <w:t>торса человека, таблиц.</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Исследование действия ферментов слюны на крахмал.</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гистологических препаратов органов пищеварительной системы.</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Выделительная система</w:t>
      </w:r>
    </w:p>
    <w:p w:rsidR="002C7B58" w:rsidRPr="00C41CE8" w:rsidRDefault="00782ED1">
      <w:pPr>
        <w:spacing w:after="0" w:line="264" w:lineRule="auto"/>
        <w:ind w:firstLine="600"/>
        <w:jc w:val="both"/>
        <w:rPr>
          <w:lang w:val="ru-RU"/>
        </w:rPr>
      </w:pPr>
      <w:r w:rsidRPr="00AD7B98">
        <w:rPr>
          <w:rFonts w:ascii="Times New Roman" w:hAnsi="Times New Roman"/>
          <w:color w:val="000000"/>
          <w:sz w:val="28"/>
          <w:lang w:val="ru-RU"/>
        </w:rPr>
        <w:t xml:space="preserve">Строение выделительной системы: почки, мочеточники, мочевой пузырь, мочеиспускательный канал. Функционирование почки. Нефрон как структурно-функциональная единица почки. Физиологические процессы формирования вторичной мочи: фильтрация, </w:t>
      </w:r>
      <w:proofErr w:type="spellStart"/>
      <w:r w:rsidRPr="00AD7B98">
        <w:rPr>
          <w:rFonts w:ascii="Times New Roman" w:hAnsi="Times New Roman"/>
          <w:color w:val="000000"/>
          <w:sz w:val="28"/>
          <w:lang w:val="ru-RU"/>
        </w:rPr>
        <w:t>реабсорбция</w:t>
      </w:r>
      <w:proofErr w:type="spellEnd"/>
      <w:r w:rsidRPr="00AD7B98">
        <w:rPr>
          <w:rFonts w:ascii="Times New Roman" w:hAnsi="Times New Roman"/>
          <w:color w:val="000000"/>
          <w:sz w:val="28"/>
          <w:lang w:val="ru-RU"/>
        </w:rPr>
        <w:t xml:space="preserve">, секреция. Роль почки в регуляции артериального давления. Нервная и гуморальная регуляция работы органов выделительной системы. Заболевания органов мочевыделительной системы (цистит, </w:t>
      </w:r>
      <w:proofErr w:type="spellStart"/>
      <w:r w:rsidRPr="00AD7B98">
        <w:rPr>
          <w:rFonts w:ascii="Times New Roman" w:hAnsi="Times New Roman"/>
          <w:color w:val="000000"/>
          <w:sz w:val="28"/>
          <w:lang w:val="ru-RU"/>
        </w:rPr>
        <w:t>пиелонефрит</w:t>
      </w:r>
      <w:proofErr w:type="spellEnd"/>
      <w:r w:rsidRPr="00AD7B98">
        <w:rPr>
          <w:rFonts w:ascii="Times New Roman" w:hAnsi="Times New Roman"/>
          <w:color w:val="000000"/>
          <w:sz w:val="28"/>
          <w:lang w:val="ru-RU"/>
        </w:rPr>
        <w:t xml:space="preserve">, мочекаменная болезнь и другие), их предупреждение. </w:t>
      </w:r>
      <w:r w:rsidRPr="00C41CE8">
        <w:rPr>
          <w:rFonts w:ascii="Times New Roman" w:hAnsi="Times New Roman"/>
          <w:color w:val="000000"/>
          <w:sz w:val="28"/>
          <w:lang w:val="ru-RU"/>
        </w:rPr>
        <w:t xml:space="preserve">Искусственная почка. Диализ. Трансплантация почки. </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Демонстрация</w:t>
      </w:r>
      <w:r w:rsidRPr="00AD7B98">
        <w:rPr>
          <w:rFonts w:ascii="Times New Roman" w:hAnsi="Times New Roman"/>
          <w:color w:val="000000"/>
          <w:sz w:val="28"/>
          <w:lang w:val="ru-RU"/>
        </w:rPr>
        <w:t xml:space="preserve"> таблиц, модели «Строение почки млекопитающего», муляжа почек человека, влажного препарата.</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гистологических препаратов разных участков почки, мочеточника, мочевого пузыря.</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Половая система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Стадии гаметогенеза. Отличия оогенеза и сперматогенеза друг от друга. Оплодотворение.</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lastRenderedPageBreak/>
        <w:t xml:space="preserve">Женская половая система: яичники, маточные трубы, матка, влагалище, внешние половые органы. Менструальный цикл.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Мужская половая система: семенники и прочие внутренние половые органы, внешние половые органы.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Нервная и гуморальная регуляция работы органов половой системы.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Планирование беременности, методы контрацепции, </w:t>
      </w:r>
      <w:proofErr w:type="spellStart"/>
      <w:r w:rsidRPr="00AD7B98">
        <w:rPr>
          <w:rFonts w:ascii="Times New Roman" w:hAnsi="Times New Roman"/>
          <w:color w:val="000000"/>
          <w:sz w:val="28"/>
          <w:lang w:val="ru-RU"/>
        </w:rPr>
        <w:t>предимплантационный</w:t>
      </w:r>
      <w:proofErr w:type="spellEnd"/>
      <w:r w:rsidRPr="00AD7B98">
        <w:rPr>
          <w:rFonts w:ascii="Times New Roman" w:hAnsi="Times New Roman"/>
          <w:color w:val="000000"/>
          <w:sz w:val="28"/>
          <w:lang w:val="ru-RU"/>
        </w:rPr>
        <w:t xml:space="preserve"> скрининг, экстракорпоральное оплодотворение. Беременность, лактация. Заболевания, передающиеся половым путём.</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гистологических препаратов органов половой системы.</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Кожа и её производные</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Эпидермис – многослойный </w:t>
      </w:r>
      <w:proofErr w:type="spellStart"/>
      <w:r w:rsidRPr="00AD7B98">
        <w:rPr>
          <w:rFonts w:ascii="Times New Roman" w:hAnsi="Times New Roman"/>
          <w:color w:val="000000"/>
          <w:sz w:val="28"/>
          <w:lang w:val="ru-RU"/>
        </w:rPr>
        <w:t>ороговевающий</w:t>
      </w:r>
      <w:proofErr w:type="spellEnd"/>
      <w:r w:rsidRPr="00AD7B98">
        <w:rPr>
          <w:rFonts w:ascii="Times New Roman" w:hAnsi="Times New Roman"/>
          <w:color w:val="000000"/>
          <w:sz w:val="28"/>
          <w:lang w:val="ru-RU"/>
        </w:rPr>
        <w:t xml:space="preserve"> эпителий. Слои эпидермиса. Слои дермы. Подкожная жировая клетчатка. Производные кожи: ногти, волосы. Кожные железы: потовые, сальные и молочные. Функции кожи. Роль нервной и гуморальной регуляции в осуществлении терморегуляторной и других функций кожи.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Заболевания кожи и их предупреждение. Перегревание: солнечный и тепловой удары. Ожоги. Обморожения. Профилактика и первая помощь при тепловом и солнечном ударах, ожогах и обморожениях.</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Демонстрация</w:t>
      </w:r>
      <w:r w:rsidRPr="00AD7B98">
        <w:rPr>
          <w:rFonts w:ascii="Times New Roman" w:hAnsi="Times New Roman"/>
          <w:b/>
          <w:color w:val="000000"/>
          <w:sz w:val="28"/>
          <w:lang w:val="ru-RU"/>
        </w:rPr>
        <w:t xml:space="preserve"> </w:t>
      </w:r>
      <w:r w:rsidRPr="00AD7B98">
        <w:rPr>
          <w:rFonts w:ascii="Times New Roman" w:hAnsi="Times New Roman"/>
          <w:color w:val="000000"/>
          <w:sz w:val="28"/>
          <w:lang w:val="ru-RU"/>
        </w:rPr>
        <w:t>модели строения кожи, таблиц, слайдов.</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Исследование с помощью лупы тыльной и ладонной стороны кисти.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гистологических препаратов эпидермиса и дермы.</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Адаптации организма человека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Терморегуляция: роль кожи и сосудов. Гипоталамус как центр нейрогуморальной регуляции теплообмена. Поведенческие адаптации.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Адаптации человека, его органов и тканей к низким концентрациям кислорода и гипоксии. Регуляция потребления кислорода тканями, </w:t>
      </w:r>
      <w:proofErr w:type="spellStart"/>
      <w:r w:rsidRPr="00AD7B98">
        <w:rPr>
          <w:rFonts w:ascii="Times New Roman" w:hAnsi="Times New Roman"/>
          <w:color w:val="000000"/>
          <w:sz w:val="28"/>
          <w:lang w:val="ru-RU"/>
        </w:rPr>
        <w:t>эритропоэз</w:t>
      </w:r>
      <w:proofErr w:type="spellEnd"/>
      <w:r w:rsidRPr="00AD7B98">
        <w:rPr>
          <w:rFonts w:ascii="Times New Roman" w:hAnsi="Times New Roman"/>
          <w:color w:val="000000"/>
          <w:sz w:val="28"/>
          <w:lang w:val="ru-RU"/>
        </w:rPr>
        <w:t>. Перестройка метаболизма клеток в условии гипоксии.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Адаптации к недостатку различных питательных веществ. Энергетическая функция гликогена в печени и липидов в жировой ткани. Порядок использования запасов питательных веществ в организме. Перестройка метаболизма клеток в условиях голодания.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Циркадные ритмы. Влияние продолжительности светового дня на нейрогуморальную регуляцию процессов жизнедеятельности человека.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Тренировки. Роль физической активности в сохранении здоровья человека. Профилактика заболеваний </w:t>
      </w:r>
      <w:proofErr w:type="spellStart"/>
      <w:r w:rsidRPr="00AD7B98">
        <w:rPr>
          <w:rFonts w:ascii="Times New Roman" w:hAnsi="Times New Roman"/>
          <w:color w:val="000000"/>
          <w:sz w:val="28"/>
          <w:lang w:val="ru-RU"/>
        </w:rPr>
        <w:t>сердечно-сосудистой</w:t>
      </w:r>
      <w:proofErr w:type="spellEnd"/>
      <w:r w:rsidRPr="00AD7B98">
        <w:rPr>
          <w:rFonts w:ascii="Times New Roman" w:hAnsi="Times New Roman"/>
          <w:color w:val="000000"/>
          <w:sz w:val="28"/>
          <w:lang w:val="ru-RU"/>
        </w:rPr>
        <w:t xml:space="preserve"> и </w:t>
      </w:r>
      <w:proofErr w:type="gramStart"/>
      <w:r w:rsidRPr="00AD7B98">
        <w:rPr>
          <w:rFonts w:ascii="Times New Roman" w:hAnsi="Times New Roman"/>
          <w:color w:val="000000"/>
          <w:sz w:val="28"/>
          <w:lang w:val="ru-RU"/>
        </w:rPr>
        <w:t>дыхательной</w:t>
      </w:r>
      <w:proofErr w:type="gramEnd"/>
      <w:r w:rsidRPr="00AD7B98">
        <w:rPr>
          <w:rFonts w:ascii="Times New Roman" w:hAnsi="Times New Roman"/>
          <w:color w:val="000000"/>
          <w:sz w:val="28"/>
          <w:lang w:val="ru-RU"/>
        </w:rPr>
        <w:t xml:space="preserve"> систем и опорно-двигательного аппарата.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lastRenderedPageBreak/>
        <w:t>Адаптации к невесомости. Перестройки метаболизма в условиях низкой гравитации, профилактика негативных последствий.</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Демонстрация</w:t>
      </w:r>
      <w:r w:rsidRPr="00AD7B98">
        <w:rPr>
          <w:rFonts w:ascii="Times New Roman" w:hAnsi="Times New Roman"/>
          <w:color w:val="000000"/>
          <w:sz w:val="28"/>
          <w:lang w:val="ru-RU"/>
        </w:rPr>
        <w:t xml:space="preserve"> пособий и обучающих видеороликов.</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Генетика человека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Определение гена и </w:t>
      </w:r>
      <w:proofErr w:type="spellStart"/>
      <w:r w:rsidRPr="00AD7B98">
        <w:rPr>
          <w:rFonts w:ascii="Times New Roman" w:hAnsi="Times New Roman"/>
          <w:color w:val="000000"/>
          <w:sz w:val="28"/>
          <w:lang w:val="ru-RU"/>
        </w:rPr>
        <w:t>аллеля</w:t>
      </w:r>
      <w:proofErr w:type="spellEnd"/>
      <w:r w:rsidRPr="00AD7B98">
        <w:rPr>
          <w:rFonts w:ascii="Times New Roman" w:hAnsi="Times New Roman"/>
          <w:color w:val="000000"/>
          <w:sz w:val="28"/>
          <w:lang w:val="ru-RU"/>
        </w:rPr>
        <w:t>, генотипа и фенотипа. Понятие гом</w:t>
      </w:r>
      <w:proofErr w:type="gramStart"/>
      <w:r w:rsidRPr="00AD7B98">
        <w:rPr>
          <w:rFonts w:ascii="Times New Roman" w:hAnsi="Times New Roman"/>
          <w:color w:val="000000"/>
          <w:sz w:val="28"/>
          <w:lang w:val="ru-RU"/>
        </w:rPr>
        <w:t>о-</w:t>
      </w:r>
      <w:proofErr w:type="gramEnd"/>
      <w:r w:rsidRPr="00AD7B98">
        <w:rPr>
          <w:rFonts w:ascii="Times New Roman" w:hAnsi="Times New Roman"/>
          <w:color w:val="000000"/>
          <w:sz w:val="28"/>
          <w:lang w:val="ru-RU"/>
        </w:rPr>
        <w:t xml:space="preserve"> и </w:t>
      </w:r>
      <w:proofErr w:type="spellStart"/>
      <w:r w:rsidRPr="00AD7B98">
        <w:rPr>
          <w:rFonts w:ascii="Times New Roman" w:hAnsi="Times New Roman"/>
          <w:color w:val="000000"/>
          <w:sz w:val="28"/>
          <w:lang w:val="ru-RU"/>
        </w:rPr>
        <w:t>гетерозиготы</w:t>
      </w:r>
      <w:proofErr w:type="spellEnd"/>
      <w:r w:rsidRPr="00AD7B98">
        <w:rPr>
          <w:rFonts w:ascii="Times New Roman" w:hAnsi="Times New Roman"/>
          <w:color w:val="000000"/>
          <w:sz w:val="28"/>
          <w:lang w:val="ru-RU"/>
        </w:rPr>
        <w:t xml:space="preserve">. Законы Менделя. Взаимодействие аллелей. </w:t>
      </w:r>
      <w:proofErr w:type="spellStart"/>
      <w:r w:rsidRPr="00AD7B98">
        <w:rPr>
          <w:rFonts w:ascii="Times New Roman" w:hAnsi="Times New Roman"/>
          <w:color w:val="000000"/>
          <w:sz w:val="28"/>
          <w:lang w:val="ru-RU"/>
        </w:rPr>
        <w:t>Моногенные</w:t>
      </w:r>
      <w:proofErr w:type="spellEnd"/>
      <w:r w:rsidRPr="00AD7B98">
        <w:rPr>
          <w:rFonts w:ascii="Times New Roman" w:hAnsi="Times New Roman"/>
          <w:color w:val="000000"/>
          <w:sz w:val="28"/>
          <w:lang w:val="ru-RU"/>
        </w:rPr>
        <w:t xml:space="preserve"> и </w:t>
      </w:r>
      <w:proofErr w:type="spellStart"/>
      <w:r w:rsidRPr="00AD7B98">
        <w:rPr>
          <w:rFonts w:ascii="Times New Roman" w:hAnsi="Times New Roman"/>
          <w:color w:val="000000"/>
          <w:sz w:val="28"/>
          <w:lang w:val="ru-RU"/>
        </w:rPr>
        <w:t>полигенные</w:t>
      </w:r>
      <w:proofErr w:type="spellEnd"/>
      <w:r w:rsidRPr="00AD7B98">
        <w:rPr>
          <w:rFonts w:ascii="Times New Roman" w:hAnsi="Times New Roman"/>
          <w:color w:val="000000"/>
          <w:sz w:val="28"/>
          <w:lang w:val="ru-RU"/>
        </w:rPr>
        <w:t xml:space="preserve"> признаки. Хромосомная теория наследственности Моргана. Кроссинговер и сцепленное наследование. Механизмы определения пола. Половые хромосомы и </w:t>
      </w:r>
      <w:proofErr w:type="spellStart"/>
      <w:r w:rsidRPr="00AD7B98">
        <w:rPr>
          <w:rFonts w:ascii="Times New Roman" w:hAnsi="Times New Roman"/>
          <w:color w:val="000000"/>
          <w:sz w:val="28"/>
          <w:lang w:val="ru-RU"/>
        </w:rPr>
        <w:t>аутосомы</w:t>
      </w:r>
      <w:proofErr w:type="spellEnd"/>
      <w:r w:rsidRPr="00AD7B98">
        <w:rPr>
          <w:rFonts w:ascii="Times New Roman" w:hAnsi="Times New Roman"/>
          <w:color w:val="000000"/>
          <w:sz w:val="28"/>
          <w:lang w:val="ru-RU"/>
        </w:rPr>
        <w:t xml:space="preserve"> человека. Наследование, сцепленное с полом.</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Изменчивость: наследственная и ненаследственная. Примеры ненаследственных изменений (модификаций). Классификация наследственной изменчивости на </w:t>
      </w:r>
      <w:proofErr w:type="gramStart"/>
      <w:r w:rsidRPr="00AD7B98">
        <w:rPr>
          <w:rFonts w:ascii="Times New Roman" w:hAnsi="Times New Roman"/>
          <w:color w:val="000000"/>
          <w:sz w:val="28"/>
          <w:lang w:val="ru-RU"/>
        </w:rPr>
        <w:t>мутационную</w:t>
      </w:r>
      <w:proofErr w:type="gramEnd"/>
      <w:r w:rsidRPr="00AD7B98">
        <w:rPr>
          <w:rFonts w:ascii="Times New Roman" w:hAnsi="Times New Roman"/>
          <w:color w:val="000000"/>
          <w:sz w:val="28"/>
          <w:lang w:val="ru-RU"/>
        </w:rPr>
        <w:t xml:space="preserve"> и рекомбинационную. Генные, хромосомные и геномные заболевания. Примеры генных, хромосомных и геномных заболеваний человека.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Популяционная генетика. Понятие генофонда. Распределение частот аллелей в популяции. Закон </w:t>
      </w:r>
      <w:proofErr w:type="spellStart"/>
      <w:r w:rsidRPr="00AD7B98">
        <w:rPr>
          <w:rFonts w:ascii="Times New Roman" w:hAnsi="Times New Roman"/>
          <w:color w:val="000000"/>
          <w:sz w:val="28"/>
          <w:lang w:val="ru-RU"/>
        </w:rPr>
        <w:t>Харди-Вайнберга</w:t>
      </w:r>
      <w:proofErr w:type="spellEnd"/>
      <w:r w:rsidRPr="00AD7B98">
        <w:rPr>
          <w:rFonts w:ascii="Times New Roman" w:hAnsi="Times New Roman"/>
          <w:color w:val="000000"/>
          <w:sz w:val="28"/>
          <w:lang w:val="ru-RU"/>
        </w:rPr>
        <w:t>.</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Решение генетических задач.</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Медицинская генетика. Построение родословных при анализе определённых признаков. Роль генетических анализов при планировании и контроле беременности.</w:t>
      </w:r>
    </w:p>
    <w:p w:rsidR="002C7B58" w:rsidRPr="00AD7B98" w:rsidRDefault="00782ED1">
      <w:pPr>
        <w:spacing w:after="0" w:line="264" w:lineRule="auto"/>
        <w:ind w:firstLine="600"/>
        <w:jc w:val="both"/>
        <w:rPr>
          <w:lang w:val="ru-RU"/>
        </w:rPr>
      </w:pPr>
      <w:proofErr w:type="spellStart"/>
      <w:r w:rsidRPr="00AD7B98">
        <w:rPr>
          <w:rFonts w:ascii="Times New Roman" w:hAnsi="Times New Roman"/>
          <w:color w:val="000000"/>
          <w:sz w:val="28"/>
          <w:lang w:val="ru-RU"/>
        </w:rPr>
        <w:t>Секвенирование</w:t>
      </w:r>
      <w:proofErr w:type="spellEnd"/>
      <w:r w:rsidRPr="00AD7B98">
        <w:rPr>
          <w:rFonts w:ascii="Times New Roman" w:hAnsi="Times New Roman"/>
          <w:color w:val="000000"/>
          <w:sz w:val="28"/>
          <w:lang w:val="ru-RU"/>
        </w:rPr>
        <w:t xml:space="preserve"> генома как инструмент, позволяющий прогнозировать фенотип человека и других живых организмов, а также вирусов. </w:t>
      </w:r>
      <w:proofErr w:type="spellStart"/>
      <w:r w:rsidRPr="00AD7B98">
        <w:rPr>
          <w:rFonts w:ascii="Times New Roman" w:hAnsi="Times New Roman"/>
          <w:color w:val="000000"/>
          <w:sz w:val="28"/>
          <w:lang w:val="ru-RU"/>
        </w:rPr>
        <w:t>Биоинформатические</w:t>
      </w:r>
      <w:proofErr w:type="spellEnd"/>
      <w:r w:rsidRPr="00AD7B98">
        <w:rPr>
          <w:rFonts w:ascii="Times New Roman" w:hAnsi="Times New Roman"/>
          <w:color w:val="000000"/>
          <w:sz w:val="28"/>
          <w:lang w:val="ru-RU"/>
        </w:rPr>
        <w:t xml:space="preserve"> инструменты анализа геномов. Методы направленного изменения геномов организмов. Генетическая инженерия. Геномное редактирование. Этические аспекты внесения изменений в геномы различных организмов, в том числе человека.</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Демонстрация</w:t>
      </w:r>
      <w:r w:rsidRPr="00AD7B98">
        <w:rPr>
          <w:rFonts w:ascii="Times New Roman" w:hAnsi="Times New Roman"/>
          <w:color w:val="000000"/>
          <w:sz w:val="28"/>
          <w:lang w:val="ru-RU"/>
        </w:rPr>
        <w:t xml:space="preserve"> таблиц, плакатов, кинофрагментов, роликов из Интернета.</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Антропогенез</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Приматы: отличительные черты, состав и эволюция отряда.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Уникальные признаки гоминид. </w:t>
      </w:r>
      <w:proofErr w:type="spellStart"/>
      <w:r w:rsidRPr="00AD7B98">
        <w:rPr>
          <w:rFonts w:ascii="Times New Roman" w:hAnsi="Times New Roman"/>
          <w:color w:val="000000"/>
          <w:sz w:val="28"/>
          <w:lang w:val="ru-RU"/>
        </w:rPr>
        <w:t>Прямохождение</w:t>
      </w:r>
      <w:proofErr w:type="spellEnd"/>
      <w:r w:rsidRPr="00AD7B98">
        <w:rPr>
          <w:rFonts w:ascii="Times New Roman" w:hAnsi="Times New Roman"/>
          <w:color w:val="000000"/>
          <w:sz w:val="28"/>
          <w:lang w:val="ru-RU"/>
        </w:rPr>
        <w:t xml:space="preserve">: теории возникновения, анатомо-морфологический комплекс признаков. </w:t>
      </w:r>
      <w:proofErr w:type="spellStart"/>
      <w:r w:rsidRPr="00AD7B98">
        <w:rPr>
          <w:rFonts w:ascii="Times New Roman" w:hAnsi="Times New Roman"/>
          <w:color w:val="000000"/>
          <w:sz w:val="28"/>
          <w:lang w:val="ru-RU"/>
        </w:rPr>
        <w:t>Прямохождение</w:t>
      </w:r>
      <w:proofErr w:type="spellEnd"/>
      <w:r w:rsidRPr="00AD7B98">
        <w:rPr>
          <w:rFonts w:ascii="Times New Roman" w:hAnsi="Times New Roman"/>
          <w:color w:val="000000"/>
          <w:sz w:val="28"/>
          <w:lang w:val="ru-RU"/>
        </w:rPr>
        <w:t xml:space="preserve"> в других группах приматов. Рука, приспособленная к изготовлению и применению орудий труда. Высокоразвитый мозг: тенденции в эволюции, уникальные черты, морфологические особенности. Сходство и различия человека и человекообразных обезьян: анатомия, эмбриология, биохимия, поведение. Шимпанзе как ближайший живой родственник человека. Эволюция человекообразных обезьян. </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lastRenderedPageBreak/>
        <w:t>Демонстрация</w:t>
      </w:r>
      <w:r w:rsidRPr="00AD7B98">
        <w:rPr>
          <w:rFonts w:ascii="Times New Roman" w:hAnsi="Times New Roman"/>
          <w:color w:val="000000"/>
          <w:sz w:val="28"/>
          <w:lang w:val="ru-RU"/>
        </w:rPr>
        <w:t xml:space="preserve"> муляжей, таблиц, слайдов, видеофильмов и сайтов Интернета, показывающих строение предков современного человека, обезьян-антропоидов, представителей человеческих рас.</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Лабораторные и практические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Изучение древнейшей истории и эволюции человека на примере коллекций и реконструкций (экскурсия в палеонтологический музей).</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Человек и окружающая среда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Экологические факторы и их действие на организм человека. Зависимость здоровья человека от состояния окружающей среды. Микроклимат жилых помещений. Труд человека. Физиология труда. Работоспособность и утомление.</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Здоровье человека как социальная ценность. </w:t>
      </w:r>
      <w:proofErr w:type="gramStart"/>
      <w:r w:rsidRPr="00AD7B98">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AD7B98">
        <w:rPr>
          <w:rFonts w:ascii="Times New Roman" w:hAnsi="Times New Roman"/>
          <w:color w:val="000000"/>
          <w:sz w:val="28"/>
          <w:lang w:val="ru-RU"/>
        </w:rPr>
        <w:t xml:space="preserve"> Укрепление здоровья. Культура отношения к собственному здоровью и здоровью окружающих.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Антропогенные воздействия на среду. Нарушение круговорота веществ в биосфере. Антропогенный круговорот. Экологические кризисы и их причины. </w:t>
      </w:r>
      <w:proofErr w:type="spellStart"/>
      <w:r w:rsidRPr="00AD7B98">
        <w:rPr>
          <w:rFonts w:ascii="Times New Roman" w:hAnsi="Times New Roman"/>
          <w:color w:val="000000"/>
          <w:sz w:val="28"/>
          <w:lang w:val="ru-RU"/>
        </w:rPr>
        <w:t>Коэволюция</w:t>
      </w:r>
      <w:proofErr w:type="spellEnd"/>
      <w:r w:rsidRPr="00AD7B98">
        <w:rPr>
          <w:rFonts w:ascii="Times New Roman" w:hAnsi="Times New Roman"/>
          <w:color w:val="000000"/>
          <w:sz w:val="28"/>
          <w:lang w:val="ru-RU"/>
        </w:rPr>
        <w:t xml:space="preserve"> общества и природы. Рациональное природопользование. Значение охраны окружающей природной среды для сохранения человечества.</w:t>
      </w:r>
    </w:p>
    <w:p w:rsidR="002C7B58" w:rsidRPr="00AD7B98" w:rsidRDefault="00782ED1">
      <w:pPr>
        <w:spacing w:after="0" w:line="264" w:lineRule="auto"/>
        <w:ind w:firstLine="600"/>
        <w:jc w:val="both"/>
        <w:rPr>
          <w:lang w:val="ru-RU"/>
        </w:rPr>
      </w:pPr>
      <w:r w:rsidRPr="00AD7B98">
        <w:rPr>
          <w:rFonts w:ascii="Times New Roman" w:hAnsi="Times New Roman"/>
          <w:b/>
          <w:i/>
          <w:color w:val="000000"/>
          <w:sz w:val="28"/>
          <w:lang w:val="ru-RU"/>
        </w:rPr>
        <w:t>Демонстрация</w:t>
      </w:r>
      <w:r w:rsidRPr="00AD7B98">
        <w:rPr>
          <w:rFonts w:ascii="Times New Roman" w:hAnsi="Times New Roman"/>
          <w:color w:val="000000"/>
          <w:sz w:val="28"/>
          <w:lang w:val="ru-RU"/>
        </w:rPr>
        <w:t xml:space="preserve"> таблиц, плакатов, кинофрагментов, видеороликов из Интернета.</w:t>
      </w:r>
    </w:p>
    <w:p w:rsidR="002C7B58" w:rsidRPr="00AD7B98" w:rsidRDefault="002C7B58">
      <w:pPr>
        <w:rPr>
          <w:lang w:val="ru-RU"/>
        </w:rPr>
        <w:sectPr w:rsidR="002C7B58" w:rsidRPr="00AD7B98">
          <w:pgSz w:w="11906" w:h="16383"/>
          <w:pgMar w:top="1134" w:right="850" w:bottom="1134" w:left="1701" w:header="720" w:footer="720" w:gutter="0"/>
          <w:cols w:space="720"/>
        </w:sectPr>
      </w:pPr>
    </w:p>
    <w:p w:rsidR="002C7B58" w:rsidRPr="00AD7B98" w:rsidRDefault="002C7B58">
      <w:pPr>
        <w:spacing w:after="0" w:line="264" w:lineRule="auto"/>
        <w:ind w:left="120"/>
        <w:jc w:val="both"/>
        <w:rPr>
          <w:lang w:val="ru-RU"/>
        </w:rPr>
      </w:pPr>
      <w:bookmarkStart w:id="5" w:name="block-47809380"/>
      <w:bookmarkEnd w:id="3"/>
    </w:p>
    <w:p w:rsidR="002C7B58" w:rsidRPr="00AD7B98" w:rsidRDefault="002C7B58">
      <w:pPr>
        <w:spacing w:after="0" w:line="264" w:lineRule="auto"/>
        <w:ind w:left="120"/>
        <w:jc w:val="both"/>
        <w:rPr>
          <w:lang w:val="ru-RU"/>
        </w:rPr>
      </w:pP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ПЛАНИРУЕМЫЕ РЕЗУЛЬТАТЫ ОСВОЕНИЯ ПРОГРАММЫ ПО БИОЛОГИИ НА УРОВНЕ ОСНОВНОГО ОБЩЕГО ОБРАЗОВАНИЯ (УГЛУБЛЁННЫЙ УРОВЕНЬ)</w:t>
      </w:r>
    </w:p>
    <w:p w:rsidR="002C7B58" w:rsidRPr="00AD7B98" w:rsidRDefault="002C7B58">
      <w:pPr>
        <w:spacing w:after="0" w:line="264" w:lineRule="auto"/>
        <w:ind w:left="120"/>
        <w:jc w:val="both"/>
        <w:rPr>
          <w:lang w:val="ru-RU"/>
        </w:rPr>
      </w:pPr>
    </w:p>
    <w:p w:rsidR="002C7B58" w:rsidRPr="00AD7B98" w:rsidRDefault="00782ED1">
      <w:pPr>
        <w:spacing w:after="0" w:line="264" w:lineRule="auto"/>
        <w:ind w:left="120"/>
        <w:jc w:val="both"/>
        <w:rPr>
          <w:lang w:val="ru-RU"/>
        </w:rPr>
      </w:pPr>
      <w:r w:rsidRPr="00AD7B98">
        <w:rPr>
          <w:rFonts w:ascii="Times New Roman" w:hAnsi="Times New Roman"/>
          <w:b/>
          <w:color w:val="333333"/>
          <w:sz w:val="28"/>
          <w:lang w:val="ru-RU"/>
        </w:rPr>
        <w:t>ЛИЧНОСТНЫЕ РЕЗУЛЬТАТЫ</w:t>
      </w:r>
    </w:p>
    <w:p w:rsidR="002C7B58" w:rsidRPr="00AD7B98" w:rsidRDefault="002C7B58">
      <w:pPr>
        <w:spacing w:after="0" w:line="264" w:lineRule="auto"/>
        <w:ind w:left="120"/>
        <w:jc w:val="both"/>
        <w:rPr>
          <w:lang w:val="ru-RU"/>
        </w:rPr>
      </w:pP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1) гражданского воспитания: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2) патриотического воспитания: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3) духовно-нравственного воспитания: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4) эстетического воспитания: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понимание роли биологии в формировании эстетической культуры личности;</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2C7B58" w:rsidRPr="00AD7B98" w:rsidRDefault="00782ED1">
      <w:pPr>
        <w:spacing w:after="0" w:line="264" w:lineRule="auto"/>
        <w:ind w:firstLine="600"/>
        <w:jc w:val="both"/>
        <w:rPr>
          <w:lang w:val="ru-RU"/>
        </w:rPr>
      </w:pPr>
      <w:proofErr w:type="spellStart"/>
      <w:r w:rsidRPr="00AD7B98">
        <w:rPr>
          <w:rFonts w:ascii="Times New Roman" w:hAnsi="Times New Roman"/>
          <w:color w:val="000000"/>
          <w:sz w:val="28"/>
          <w:lang w:val="ru-RU"/>
        </w:rPr>
        <w:lastRenderedPageBreak/>
        <w:t>сформированность</w:t>
      </w:r>
      <w:proofErr w:type="spellEnd"/>
      <w:r w:rsidRPr="00AD7B98">
        <w:rPr>
          <w:rFonts w:ascii="Times New Roman" w:hAnsi="Times New Roman"/>
          <w:color w:val="000000"/>
          <w:sz w:val="28"/>
          <w:lang w:val="ru-RU"/>
        </w:rPr>
        <w:t xml:space="preserve"> навыка рефлексии, управление собственным эмоциональным состоянием;</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6) трудового воспитания: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7) экологического воспитания: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осознание экологических проблем и путей их решения;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готовность к участию в практической деятельности экологической направленности;</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8) ценности научного познания: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понимание роли биологической науки в формировании научного мировоззрения;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 xml:space="preserve">9) адаптации </w:t>
      </w:r>
      <w:proofErr w:type="gramStart"/>
      <w:r w:rsidRPr="00AD7B98">
        <w:rPr>
          <w:rFonts w:ascii="Times New Roman" w:hAnsi="Times New Roman"/>
          <w:b/>
          <w:color w:val="000000"/>
          <w:sz w:val="28"/>
          <w:lang w:val="ru-RU"/>
        </w:rPr>
        <w:t>обучающегося</w:t>
      </w:r>
      <w:proofErr w:type="gramEnd"/>
      <w:r w:rsidRPr="00AD7B98">
        <w:rPr>
          <w:rFonts w:ascii="Times New Roman" w:hAnsi="Times New Roman"/>
          <w:b/>
          <w:color w:val="000000"/>
          <w:sz w:val="28"/>
          <w:lang w:val="ru-RU"/>
        </w:rPr>
        <w:t xml:space="preserve"> к изменяющимся условиям социальной и природной среды: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оценка изменяющихся условий;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C7B58" w:rsidRPr="00AD7B98" w:rsidRDefault="002C7B58">
      <w:pPr>
        <w:spacing w:after="0"/>
        <w:ind w:left="120"/>
        <w:rPr>
          <w:lang w:val="ru-RU"/>
        </w:rPr>
      </w:pPr>
      <w:bookmarkStart w:id="6" w:name="_Toc140912023"/>
      <w:bookmarkEnd w:id="6"/>
    </w:p>
    <w:p w:rsidR="002C7B58" w:rsidRPr="00AD7B98" w:rsidRDefault="002C7B58">
      <w:pPr>
        <w:spacing w:after="0"/>
        <w:ind w:left="120"/>
        <w:rPr>
          <w:lang w:val="ru-RU"/>
        </w:rPr>
      </w:pPr>
    </w:p>
    <w:p w:rsidR="002C7B58" w:rsidRPr="00AD7B98" w:rsidRDefault="00782ED1">
      <w:pPr>
        <w:spacing w:after="0"/>
        <w:ind w:left="120"/>
        <w:rPr>
          <w:lang w:val="ru-RU"/>
        </w:rPr>
      </w:pPr>
      <w:r w:rsidRPr="00AD7B98">
        <w:rPr>
          <w:rFonts w:ascii="Times New Roman" w:hAnsi="Times New Roman"/>
          <w:b/>
          <w:color w:val="000000"/>
          <w:sz w:val="28"/>
          <w:lang w:val="ru-RU"/>
        </w:rPr>
        <w:t>МЕТАПРЕДМЕТНЫЕ РЕЗУЛЬТАТЫ</w:t>
      </w:r>
    </w:p>
    <w:p w:rsidR="002C7B58" w:rsidRPr="00AD7B98" w:rsidRDefault="002C7B58">
      <w:pPr>
        <w:spacing w:after="0"/>
        <w:ind w:left="120"/>
        <w:rPr>
          <w:lang w:val="ru-RU"/>
        </w:rPr>
      </w:pPr>
    </w:p>
    <w:p w:rsidR="002C7B58" w:rsidRPr="00AD7B98" w:rsidRDefault="00782ED1">
      <w:pPr>
        <w:spacing w:after="0" w:line="264" w:lineRule="auto"/>
        <w:ind w:firstLine="600"/>
        <w:jc w:val="both"/>
        <w:rPr>
          <w:lang w:val="ru-RU"/>
        </w:rPr>
      </w:pPr>
      <w:proofErr w:type="spellStart"/>
      <w:r w:rsidRPr="00AD7B98">
        <w:rPr>
          <w:rFonts w:ascii="Times New Roman" w:hAnsi="Times New Roman"/>
          <w:color w:val="000000"/>
          <w:sz w:val="28"/>
          <w:lang w:val="ru-RU"/>
        </w:rPr>
        <w:t>Метапредметные</w:t>
      </w:r>
      <w:proofErr w:type="spellEnd"/>
      <w:r w:rsidRPr="00AD7B98">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w:t>
      </w: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Познавательные универсальные учебные действия</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Базовые логические действия: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выявлять и характеризовать существенные признаки биологических объектов (явлений);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Базовые исследовательские действия</w:t>
      </w:r>
      <w:r w:rsidRPr="00AD7B98">
        <w:rPr>
          <w:rFonts w:ascii="Times New Roman" w:hAnsi="Times New Roman"/>
          <w:color w:val="000000"/>
          <w:sz w:val="28"/>
          <w:lang w:val="ru-RU"/>
        </w:rPr>
        <w:t>:</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использовать вопросы как исследовательский инструмент познания;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Работа с информацией: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lastRenderedPageBreak/>
        <w:t>выбирать, анализировать, систематизировать и интерпретировать биологическую информацию различных видов и форм представления;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запоминать и систематизировать биологическую информацию.</w:t>
      </w:r>
    </w:p>
    <w:p w:rsidR="002C7B58" w:rsidRPr="00AD7B98" w:rsidRDefault="002C7B58">
      <w:pPr>
        <w:spacing w:after="0" w:line="264" w:lineRule="auto"/>
        <w:ind w:left="120"/>
        <w:jc w:val="both"/>
        <w:rPr>
          <w:lang w:val="ru-RU"/>
        </w:rPr>
      </w:pP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Коммуникативные универсальные учебные действия</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Общение:</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выражать себя (свою точку зрения) в устных и письменных текстах;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сопоставлять свои суждения с суждениями других участников диалога, обнаруживать различия и сходство позиций;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Совместная деятельность:</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lastRenderedPageBreak/>
        <w:t>уметь обобщать мнения нескольких человек, проявлять готовность руководить, выполнять поручения, подчиняться;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AD7B98">
        <w:rPr>
          <w:rFonts w:ascii="Times New Roman" w:hAnsi="Times New Roman"/>
          <w:color w:val="000000"/>
          <w:sz w:val="28"/>
          <w:lang w:val="ru-RU"/>
        </w:rPr>
        <w:t>сформированность</w:t>
      </w:r>
      <w:proofErr w:type="spellEnd"/>
      <w:r w:rsidRPr="00AD7B98">
        <w:rPr>
          <w:rFonts w:ascii="Times New Roman" w:hAnsi="Times New Roman"/>
          <w:color w:val="000000"/>
          <w:sz w:val="28"/>
          <w:lang w:val="ru-RU"/>
        </w:rPr>
        <w:t xml:space="preserve"> социальных навыков и эмоционального интеллекта обучающихся.</w:t>
      </w:r>
    </w:p>
    <w:p w:rsidR="002C7B58" w:rsidRPr="00AD7B98" w:rsidRDefault="002C7B58">
      <w:pPr>
        <w:spacing w:after="0" w:line="264" w:lineRule="auto"/>
        <w:ind w:left="120"/>
        <w:jc w:val="both"/>
        <w:rPr>
          <w:lang w:val="ru-RU"/>
        </w:rPr>
      </w:pPr>
    </w:p>
    <w:p w:rsidR="002C7B58" w:rsidRPr="00AD7B98" w:rsidRDefault="00782ED1">
      <w:pPr>
        <w:spacing w:after="0" w:line="264" w:lineRule="auto"/>
        <w:ind w:left="120"/>
        <w:jc w:val="both"/>
        <w:rPr>
          <w:lang w:val="ru-RU"/>
        </w:rPr>
      </w:pPr>
      <w:r w:rsidRPr="00AD7B98">
        <w:rPr>
          <w:rFonts w:ascii="Times New Roman" w:hAnsi="Times New Roman"/>
          <w:b/>
          <w:color w:val="000000"/>
          <w:sz w:val="28"/>
          <w:lang w:val="ru-RU"/>
        </w:rPr>
        <w:t>Регулятивные универсальные учебные действия</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Самоорганизация: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делать выбор и брать ответственность за решение.</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Самоконтроль, эмоциональный интеллект:</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владеть способами самоконтроля, </w:t>
      </w:r>
      <w:proofErr w:type="spellStart"/>
      <w:r w:rsidRPr="00AD7B98">
        <w:rPr>
          <w:rFonts w:ascii="Times New Roman" w:hAnsi="Times New Roman"/>
          <w:color w:val="000000"/>
          <w:sz w:val="28"/>
          <w:lang w:val="ru-RU"/>
        </w:rPr>
        <w:t>самомотивации</w:t>
      </w:r>
      <w:proofErr w:type="spellEnd"/>
      <w:r w:rsidRPr="00AD7B98">
        <w:rPr>
          <w:rFonts w:ascii="Times New Roman" w:hAnsi="Times New Roman"/>
          <w:color w:val="000000"/>
          <w:sz w:val="28"/>
          <w:lang w:val="ru-RU"/>
        </w:rPr>
        <w:t xml:space="preserve"> и рефлексии;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давать оценку ситуации и предлагать план её изменения;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lastRenderedPageBreak/>
        <w:t>объяснять причины достижения (</w:t>
      </w:r>
      <w:proofErr w:type="spellStart"/>
      <w:r w:rsidRPr="00AD7B98">
        <w:rPr>
          <w:rFonts w:ascii="Times New Roman" w:hAnsi="Times New Roman"/>
          <w:color w:val="000000"/>
          <w:sz w:val="28"/>
          <w:lang w:val="ru-RU"/>
        </w:rPr>
        <w:t>недостижения</w:t>
      </w:r>
      <w:proofErr w:type="spellEnd"/>
      <w:r w:rsidRPr="00AD7B98">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AD7B98">
        <w:rPr>
          <w:rFonts w:ascii="Times New Roman" w:hAnsi="Times New Roman"/>
          <w:color w:val="000000"/>
          <w:sz w:val="28"/>
          <w:lang w:val="ru-RU"/>
        </w:rPr>
        <w:t>позитивное</w:t>
      </w:r>
      <w:proofErr w:type="gramEnd"/>
      <w:r w:rsidRPr="00AD7B98">
        <w:rPr>
          <w:rFonts w:ascii="Times New Roman" w:hAnsi="Times New Roman"/>
          <w:color w:val="000000"/>
          <w:sz w:val="28"/>
          <w:lang w:val="ru-RU"/>
        </w:rPr>
        <w:t xml:space="preserve"> в произошедшей ситуации;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оценивать соответствие результата цели и условиям.</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различать, называть и управлять собственными эмоциями и эмоциями других;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выявлять и анализировать причины эмоций;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ставить себя на место другого человека, понимать мотивы и намерения другого;</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регулировать способ выражения эмоций.</w:t>
      </w:r>
    </w:p>
    <w:p w:rsidR="002C7B58" w:rsidRPr="00AD7B98" w:rsidRDefault="00782ED1">
      <w:pPr>
        <w:spacing w:after="0" w:line="264" w:lineRule="auto"/>
        <w:ind w:firstLine="600"/>
        <w:jc w:val="both"/>
        <w:rPr>
          <w:lang w:val="ru-RU"/>
        </w:rPr>
      </w:pPr>
      <w:r w:rsidRPr="00AD7B98">
        <w:rPr>
          <w:rFonts w:ascii="Times New Roman" w:hAnsi="Times New Roman"/>
          <w:b/>
          <w:color w:val="000000"/>
          <w:sz w:val="28"/>
          <w:lang w:val="ru-RU"/>
        </w:rPr>
        <w:t>Принятие себя и других: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осознанно относиться к другому человеку, его мнению;</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признавать своё право на ошибку и такое же право </w:t>
      </w:r>
      <w:proofErr w:type="gramStart"/>
      <w:r w:rsidRPr="00AD7B98">
        <w:rPr>
          <w:rFonts w:ascii="Times New Roman" w:hAnsi="Times New Roman"/>
          <w:color w:val="000000"/>
          <w:sz w:val="28"/>
          <w:lang w:val="ru-RU"/>
        </w:rPr>
        <w:t>другого</w:t>
      </w:r>
      <w:proofErr w:type="gramEnd"/>
      <w:r w:rsidRPr="00AD7B98">
        <w:rPr>
          <w:rFonts w:ascii="Times New Roman" w:hAnsi="Times New Roman"/>
          <w:color w:val="000000"/>
          <w:sz w:val="28"/>
          <w:lang w:val="ru-RU"/>
        </w:rPr>
        <w:t>;</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открытость себе и другим;</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осознавать невозможность контролировать всё вокруг;</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C7B58" w:rsidRPr="00AD7B98" w:rsidRDefault="002C7B58">
      <w:pPr>
        <w:spacing w:after="0" w:line="264" w:lineRule="auto"/>
        <w:ind w:firstLine="600"/>
        <w:jc w:val="both"/>
        <w:rPr>
          <w:lang w:val="ru-RU"/>
        </w:rPr>
      </w:pPr>
      <w:bookmarkStart w:id="7" w:name="_Toc134720971"/>
      <w:bookmarkEnd w:id="7"/>
    </w:p>
    <w:p w:rsidR="002C7B58" w:rsidRPr="00AD7B98" w:rsidRDefault="002C7B58">
      <w:pPr>
        <w:spacing w:after="0"/>
        <w:ind w:left="120"/>
        <w:rPr>
          <w:lang w:val="ru-RU"/>
        </w:rPr>
      </w:pPr>
      <w:bookmarkStart w:id="8" w:name="_Toc140912024"/>
      <w:bookmarkEnd w:id="8"/>
    </w:p>
    <w:p w:rsidR="002C7B58" w:rsidRPr="00AD7B98" w:rsidRDefault="002C7B58">
      <w:pPr>
        <w:spacing w:after="0"/>
        <w:ind w:left="120"/>
        <w:rPr>
          <w:lang w:val="ru-RU"/>
        </w:rPr>
      </w:pPr>
    </w:p>
    <w:p w:rsidR="002C7B58" w:rsidRPr="00AD7B98" w:rsidRDefault="00782ED1">
      <w:pPr>
        <w:spacing w:after="0"/>
        <w:ind w:left="120"/>
        <w:rPr>
          <w:lang w:val="ru-RU"/>
        </w:rPr>
      </w:pPr>
      <w:r w:rsidRPr="00AD7B98">
        <w:rPr>
          <w:rFonts w:ascii="Times New Roman" w:hAnsi="Times New Roman"/>
          <w:b/>
          <w:color w:val="000000"/>
          <w:sz w:val="28"/>
          <w:lang w:val="ru-RU"/>
        </w:rPr>
        <w:t>ПРЕДМЕТНЫЕ РЕЗУЛЬТАТЫ</w:t>
      </w:r>
    </w:p>
    <w:p w:rsidR="002C7B58" w:rsidRPr="00AD7B98" w:rsidRDefault="002C7B58">
      <w:pPr>
        <w:spacing w:after="0"/>
        <w:ind w:left="120"/>
        <w:rPr>
          <w:lang w:val="ru-RU"/>
        </w:rPr>
      </w:pPr>
    </w:p>
    <w:p w:rsidR="002C7B58" w:rsidRPr="00AD7B98" w:rsidRDefault="00782ED1">
      <w:pPr>
        <w:spacing w:after="0" w:line="264" w:lineRule="auto"/>
        <w:ind w:left="120"/>
        <w:jc w:val="both"/>
        <w:rPr>
          <w:lang w:val="ru-RU"/>
        </w:rPr>
      </w:pPr>
      <w:r w:rsidRPr="00AD7B98">
        <w:rPr>
          <w:rFonts w:ascii="Times New Roman" w:hAnsi="Times New Roman"/>
          <w:color w:val="000000"/>
          <w:sz w:val="28"/>
          <w:lang w:val="ru-RU"/>
        </w:rPr>
        <w:t xml:space="preserve">Предметные результаты освоения программы по биологии (углублённый уровень) к концу обучения в </w:t>
      </w:r>
      <w:r w:rsidRPr="00AD7B98">
        <w:rPr>
          <w:rFonts w:ascii="Times New Roman" w:hAnsi="Times New Roman"/>
          <w:b/>
          <w:color w:val="000000"/>
          <w:sz w:val="28"/>
          <w:lang w:val="ru-RU"/>
        </w:rPr>
        <w:t>7 классе:</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характеризовать ботанику как биологическую науку, её разделы и связи с другими науками, оперировать знаниями анатомии, гистологии и физиологии растений;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приводить примеры вклада российских (в том числе В.В. Докучаев, К.А. Тимирязев, С.Г. </w:t>
      </w:r>
      <w:proofErr w:type="spellStart"/>
      <w:r w:rsidRPr="00AD7B98">
        <w:rPr>
          <w:rFonts w:ascii="Times New Roman" w:hAnsi="Times New Roman"/>
          <w:color w:val="000000"/>
          <w:sz w:val="28"/>
          <w:lang w:val="ru-RU"/>
        </w:rPr>
        <w:t>Навашин</w:t>
      </w:r>
      <w:proofErr w:type="spellEnd"/>
      <w:r w:rsidRPr="00AD7B98">
        <w:rPr>
          <w:rFonts w:ascii="Times New Roman" w:hAnsi="Times New Roman"/>
          <w:color w:val="000000"/>
          <w:sz w:val="28"/>
          <w:lang w:val="ru-RU"/>
        </w:rPr>
        <w:t xml:space="preserve">) и зарубежных учёных (в том числе Р. Гук, М. </w:t>
      </w:r>
      <w:proofErr w:type="spellStart"/>
      <w:r w:rsidRPr="00AD7B98">
        <w:rPr>
          <w:rFonts w:ascii="Times New Roman" w:hAnsi="Times New Roman"/>
          <w:color w:val="000000"/>
          <w:sz w:val="28"/>
          <w:lang w:val="ru-RU"/>
        </w:rPr>
        <w:t>Мальпиги</w:t>
      </w:r>
      <w:proofErr w:type="spellEnd"/>
      <w:r w:rsidRPr="00AD7B98">
        <w:rPr>
          <w:rFonts w:ascii="Times New Roman" w:hAnsi="Times New Roman"/>
          <w:color w:val="000000"/>
          <w:sz w:val="28"/>
          <w:lang w:val="ru-RU"/>
        </w:rPr>
        <w:t>) в развитие наук о растениях;</w:t>
      </w:r>
    </w:p>
    <w:p w:rsidR="002C7B58" w:rsidRPr="00AD7B98" w:rsidRDefault="00782ED1">
      <w:pPr>
        <w:spacing w:after="0" w:line="264" w:lineRule="auto"/>
        <w:ind w:firstLine="600"/>
        <w:jc w:val="both"/>
        <w:rPr>
          <w:lang w:val="ru-RU"/>
        </w:rPr>
      </w:pPr>
      <w:proofErr w:type="gramStart"/>
      <w:r w:rsidRPr="00AD7B98">
        <w:rPr>
          <w:rFonts w:ascii="Times New Roman" w:hAnsi="Times New Roman"/>
          <w:color w:val="000000"/>
          <w:sz w:val="28"/>
          <w:lang w:val="ru-RU"/>
        </w:rPr>
        <w:t xml:space="preserve">применять биологические термины и понятия (в том числе: ботаника, экология растений, бактериология, протистология, систематика, </w:t>
      </w:r>
      <w:proofErr w:type="spellStart"/>
      <w:r w:rsidRPr="00AD7B98">
        <w:rPr>
          <w:rFonts w:ascii="Times New Roman" w:hAnsi="Times New Roman"/>
          <w:color w:val="000000"/>
          <w:sz w:val="28"/>
          <w:lang w:val="ru-RU"/>
        </w:rPr>
        <w:t>супергруппа</w:t>
      </w:r>
      <w:proofErr w:type="spellEnd"/>
      <w:r w:rsidRPr="00AD7B98">
        <w:rPr>
          <w:rFonts w:ascii="Times New Roman" w:hAnsi="Times New Roman"/>
          <w:color w:val="000000"/>
          <w:sz w:val="28"/>
          <w:lang w:val="ru-RU"/>
        </w:rPr>
        <w:t xml:space="preserve">, царство, отдел, класс, семейство, род, вид, жизненная форма растений, среда обитания, растительное сообщество, высшие растения, или эмбриофиты, споровые растения, семенные растения, водоросли, мхи, плауны, хвощи, </w:t>
      </w:r>
      <w:r w:rsidRPr="00AD7B98">
        <w:rPr>
          <w:rFonts w:ascii="Times New Roman" w:hAnsi="Times New Roman"/>
          <w:color w:val="000000"/>
          <w:sz w:val="28"/>
          <w:lang w:val="ru-RU"/>
        </w:rPr>
        <w:lastRenderedPageBreak/>
        <w:t xml:space="preserve">папоротники, голосеменные, покрытосеменные, бактерии, грибы, </w:t>
      </w:r>
      <w:proofErr w:type="spellStart"/>
      <w:r w:rsidRPr="00AD7B98">
        <w:rPr>
          <w:rFonts w:ascii="Times New Roman" w:hAnsi="Times New Roman"/>
          <w:color w:val="000000"/>
          <w:sz w:val="28"/>
          <w:lang w:val="ru-RU"/>
        </w:rPr>
        <w:t>лишайники</w:t>
      </w:r>
      <w:proofErr w:type="spellEnd"/>
      <w:r w:rsidRPr="00AD7B98">
        <w:rPr>
          <w:rFonts w:ascii="Times New Roman" w:hAnsi="Times New Roman"/>
          <w:color w:val="000000"/>
          <w:sz w:val="28"/>
          <w:lang w:val="ru-RU"/>
        </w:rPr>
        <w:t>) в соответствии с поставленной задачей;</w:t>
      </w:r>
      <w:proofErr w:type="gramEnd"/>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различать подходы к построению современной </w:t>
      </w:r>
      <w:proofErr w:type="spellStart"/>
      <w:r w:rsidRPr="00AD7B98">
        <w:rPr>
          <w:rFonts w:ascii="Times New Roman" w:hAnsi="Times New Roman"/>
          <w:color w:val="000000"/>
          <w:sz w:val="28"/>
          <w:lang w:val="ru-RU"/>
        </w:rPr>
        <w:t>многоцарственной</w:t>
      </w:r>
      <w:proofErr w:type="spellEnd"/>
      <w:r w:rsidRPr="00AD7B98">
        <w:rPr>
          <w:rFonts w:ascii="Times New Roman" w:hAnsi="Times New Roman"/>
          <w:color w:val="000000"/>
          <w:sz w:val="28"/>
          <w:lang w:val="ru-RU"/>
        </w:rPr>
        <w:t xml:space="preserve"> системы органического мира, сравнивать её с предшествующими системами и выявлять преимущества;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различать подходы к построению современной системы высших растений (эмбриофит);</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различать вегетативные органы растений на поперечных и продольных срезах, определять тип строения вегетативных органов;</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C7B58" w:rsidRPr="00AD7B98" w:rsidRDefault="00782ED1">
      <w:pPr>
        <w:spacing w:after="0" w:line="264" w:lineRule="auto"/>
        <w:ind w:firstLine="600"/>
        <w:jc w:val="both"/>
        <w:rPr>
          <w:lang w:val="ru-RU"/>
        </w:rPr>
      </w:pPr>
      <w:proofErr w:type="gramStart"/>
      <w:r w:rsidRPr="00AD7B9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 объяснять, в чём заключаются особенности организменного уровня жизни;</w:t>
      </w:r>
      <w:proofErr w:type="gramEnd"/>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характеризовать основные группы одноклеточных организмов и выявлять между ними эволюционное родство;</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выполнять практические работы по сбору и анализу материала одноклеточных и многоклеточных организмов из типичных биотопов;</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выявлять закономерности и морфофизиологические адаптации растений к различным условиям обитания, находить корреляции между строением органа и выполняемой им функцией;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сравнивать растительные ткани и органы растений между собой;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понимать механизмы самовоспроизведения клеток, оперировать представлениями о митозе и мейозе, о роли клеточного ядра, строении и функции хромосом;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AD7B98">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характеризовать основные этапы онтогенеза растений, оперировать знаниями о причинах распространённых инфекционных болезней растений, понимать принципы профилактики и лечения болезней, понимать принципы борьбы с </w:t>
      </w:r>
      <w:proofErr w:type="spellStart"/>
      <w:r w:rsidRPr="00AD7B98">
        <w:rPr>
          <w:rFonts w:ascii="Times New Roman" w:hAnsi="Times New Roman"/>
          <w:color w:val="000000"/>
          <w:sz w:val="28"/>
          <w:lang w:val="ru-RU"/>
        </w:rPr>
        <w:t>патогенами</w:t>
      </w:r>
      <w:proofErr w:type="spellEnd"/>
      <w:r w:rsidRPr="00AD7B98">
        <w:rPr>
          <w:rFonts w:ascii="Times New Roman" w:hAnsi="Times New Roman"/>
          <w:color w:val="000000"/>
          <w:sz w:val="28"/>
          <w:lang w:val="ru-RU"/>
        </w:rPr>
        <w:t xml:space="preserve"> и вредителями растений;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классифицировать растения и их части по разным основаниям;</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оперировать представлениями о гене, основах генетической инженерии;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применять полученные знания для выращивания и размножения культурных растений;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характеризовать принципы классификации растений, основные систематические группы растений;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бактериях и архей;</w:t>
      </w:r>
    </w:p>
    <w:p w:rsidR="002C7B58" w:rsidRPr="00AD7B98" w:rsidRDefault="00782ED1">
      <w:pPr>
        <w:spacing w:after="0" w:line="264" w:lineRule="auto"/>
        <w:ind w:firstLine="600"/>
        <w:jc w:val="both"/>
        <w:rPr>
          <w:lang w:val="ru-RU"/>
        </w:rPr>
      </w:pPr>
      <w:proofErr w:type="gramStart"/>
      <w:r w:rsidRPr="00AD7B98">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альгология, микробиология, бактериология, систематика, царство, отдел, класс, семейство, род, вид, жизненная форма растений, среда обитания, растительное сообщество, споровые растения, семенные растения, красные водоросли, зелёные водоросли, харовые водоросли, мхи, плауны, хвощи, папоротники, хвойные, покрытосеменные, бактерии, археи, грибы, </w:t>
      </w:r>
      <w:proofErr w:type="spellStart"/>
      <w:r w:rsidRPr="00AD7B98">
        <w:rPr>
          <w:rFonts w:ascii="Times New Roman" w:hAnsi="Times New Roman"/>
          <w:color w:val="000000"/>
          <w:sz w:val="28"/>
          <w:lang w:val="ru-RU"/>
        </w:rPr>
        <w:t>страменопиловые</w:t>
      </w:r>
      <w:proofErr w:type="spellEnd"/>
      <w:r w:rsidRPr="00AD7B98">
        <w:rPr>
          <w:rFonts w:ascii="Times New Roman" w:hAnsi="Times New Roman"/>
          <w:color w:val="000000"/>
          <w:sz w:val="28"/>
          <w:lang w:val="ru-RU"/>
        </w:rPr>
        <w:t>) в соответствии с поставленной задачей;</w:t>
      </w:r>
      <w:proofErr w:type="gramEnd"/>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lastRenderedPageBreak/>
        <w:t>выявлять признаки классов покрытосеменных, или цветковых, семей</w:t>
      </w:r>
      <w:proofErr w:type="gramStart"/>
      <w:r w:rsidRPr="00AD7B98">
        <w:rPr>
          <w:rFonts w:ascii="Times New Roman" w:hAnsi="Times New Roman"/>
          <w:color w:val="000000"/>
          <w:sz w:val="28"/>
          <w:lang w:val="ru-RU"/>
        </w:rPr>
        <w:t>ств дв</w:t>
      </w:r>
      <w:proofErr w:type="gramEnd"/>
      <w:r w:rsidRPr="00AD7B98">
        <w:rPr>
          <w:rFonts w:ascii="Times New Roman" w:hAnsi="Times New Roman"/>
          <w:color w:val="000000"/>
          <w:sz w:val="28"/>
          <w:lang w:val="ru-RU"/>
        </w:rPr>
        <w:t>удольных и однодольных растений;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AD7B98">
        <w:rPr>
          <w:rFonts w:ascii="Times New Roman" w:hAnsi="Times New Roman"/>
          <w:color w:val="000000"/>
          <w:sz w:val="28"/>
          <w:lang w:val="ru-RU"/>
        </w:rPr>
        <w:t>покрытосеменных</w:t>
      </w:r>
      <w:proofErr w:type="gramEnd"/>
      <w:r w:rsidRPr="00AD7B98">
        <w:rPr>
          <w:rFonts w:ascii="Times New Roman" w:hAnsi="Times New Roman"/>
          <w:color w:val="000000"/>
          <w:sz w:val="28"/>
          <w:lang w:val="ru-RU"/>
        </w:rPr>
        <w:t>, или цветковых) с помощью определительной карточки;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выполнять практические и лабораторные работы по систематике растений, альгологии,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выделять существенные признаки строения и жизнедеятельности растений, бактерий, архей, грибов;</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проводить описание и сравнивать между собой растения, грибы, бактерии, археи по заданному плану, делать выводы на основе сравнения;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овладевать основами эволюционной теории Ч. Дарвина, характеризовать основные этапы развития и жизни на Земле, описывать усложнение организации растений в ходе эволюции растительного мира на Земле;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понимать особенности </w:t>
      </w:r>
      <w:proofErr w:type="spellStart"/>
      <w:r w:rsidRPr="00AD7B98">
        <w:rPr>
          <w:rFonts w:ascii="Times New Roman" w:hAnsi="Times New Roman"/>
          <w:color w:val="000000"/>
          <w:sz w:val="28"/>
          <w:lang w:val="ru-RU"/>
        </w:rPr>
        <w:t>надорганизменного</w:t>
      </w:r>
      <w:proofErr w:type="spellEnd"/>
      <w:r w:rsidRPr="00AD7B98">
        <w:rPr>
          <w:rFonts w:ascii="Times New Roman" w:hAnsi="Times New Roman"/>
          <w:color w:val="000000"/>
          <w:sz w:val="28"/>
          <w:lang w:val="ru-RU"/>
        </w:rPr>
        <w:t xml:space="preserve"> уровня организации жизни,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свободно оперировать понятиями: экосистема, экологическая пирамида, трофическая сеть, </w:t>
      </w:r>
      <w:proofErr w:type="spellStart"/>
      <w:r w:rsidRPr="00AD7B98">
        <w:rPr>
          <w:rFonts w:ascii="Times New Roman" w:hAnsi="Times New Roman"/>
          <w:color w:val="000000"/>
          <w:sz w:val="28"/>
          <w:lang w:val="ru-RU"/>
        </w:rPr>
        <w:t>биоразнообразие</w:t>
      </w:r>
      <w:proofErr w:type="spellEnd"/>
      <w:r w:rsidRPr="00AD7B98">
        <w:rPr>
          <w:rFonts w:ascii="Times New Roman" w:hAnsi="Times New Roman"/>
          <w:color w:val="000000"/>
          <w:sz w:val="28"/>
          <w:lang w:val="ru-RU"/>
        </w:rPr>
        <w:t>;</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приводить примеры культурных растений и их значения в жизни человека, характеризовать признаки растений, объяснять наличие в пределах одного вида растений форм, контрастных по одному и тому же признаку, оперировать понятиями: фенотип, генотип, наследственность и изменчивость, разнообразие растений и </w:t>
      </w:r>
      <w:proofErr w:type="spellStart"/>
      <w:r w:rsidRPr="00AD7B98">
        <w:rPr>
          <w:rFonts w:ascii="Times New Roman" w:hAnsi="Times New Roman"/>
          <w:color w:val="000000"/>
          <w:sz w:val="28"/>
          <w:lang w:val="ru-RU"/>
        </w:rPr>
        <w:t>микроогранизмов</w:t>
      </w:r>
      <w:proofErr w:type="spellEnd"/>
      <w:r w:rsidRPr="00AD7B98">
        <w:rPr>
          <w:rFonts w:ascii="Times New Roman" w:hAnsi="Times New Roman"/>
          <w:color w:val="000000"/>
          <w:sz w:val="28"/>
          <w:lang w:val="ru-RU"/>
        </w:rPr>
        <w:t>, сорт, штамм;</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понимать причины и знать меры охраны растительного мира Земли, свободно оперировать понятиями: особо охраняемые природные территории (резерваты), заповедники, национальные парки, биосферные резерваты, знать, что такое Красная книга;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раскрывать роль растений, грибов, бактерий и архей, </w:t>
      </w:r>
      <w:proofErr w:type="spellStart"/>
      <w:r w:rsidRPr="00AD7B98">
        <w:rPr>
          <w:rFonts w:ascii="Times New Roman" w:hAnsi="Times New Roman"/>
          <w:color w:val="000000"/>
          <w:sz w:val="28"/>
          <w:lang w:val="ru-RU"/>
        </w:rPr>
        <w:t>страменопиловых</w:t>
      </w:r>
      <w:proofErr w:type="spellEnd"/>
      <w:r w:rsidRPr="00AD7B98">
        <w:rPr>
          <w:rFonts w:ascii="Times New Roman" w:hAnsi="Times New Roman"/>
          <w:color w:val="000000"/>
          <w:sz w:val="28"/>
          <w:lang w:val="ru-RU"/>
        </w:rPr>
        <w:t xml:space="preserve"> в природных сообществах, в хозяйственной деятельности человека и его повседневной жизни;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lastRenderedPageBreak/>
        <w:t>демонстрировать на конкретных примерах связь знаний по биологии со знаниями по математике, физике, географии, литературе, труду (технологии), предметам гуманитарного цикла, различными видами искусства;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сельского хозяйства, пищевой промышленности;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rsidR="002C7B58" w:rsidRPr="00AD7B98" w:rsidRDefault="00782ED1">
      <w:pPr>
        <w:spacing w:after="0" w:line="264" w:lineRule="auto"/>
        <w:ind w:left="120"/>
        <w:jc w:val="both"/>
        <w:rPr>
          <w:lang w:val="ru-RU"/>
        </w:rPr>
      </w:pPr>
      <w:r w:rsidRPr="00AD7B98">
        <w:rPr>
          <w:rFonts w:ascii="Times New Roman" w:hAnsi="Times New Roman"/>
          <w:color w:val="000000"/>
          <w:sz w:val="28"/>
          <w:lang w:val="ru-RU"/>
        </w:rPr>
        <w:t xml:space="preserve">Предметные результаты освоения программы по биологии (углублённый уровень) к концу обучения в </w:t>
      </w:r>
      <w:r w:rsidRPr="00AD7B98">
        <w:rPr>
          <w:rFonts w:ascii="Times New Roman" w:hAnsi="Times New Roman"/>
          <w:b/>
          <w:color w:val="000000"/>
          <w:sz w:val="28"/>
          <w:lang w:val="ru-RU"/>
        </w:rPr>
        <w:t>8 классе:</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характеризовать зоологию и микологию как биологические науки, их разделы и связь с другими науками и техникой;</w:t>
      </w:r>
    </w:p>
    <w:p w:rsidR="002C7B58" w:rsidRPr="00AD7B98" w:rsidRDefault="00782ED1">
      <w:pPr>
        <w:spacing w:after="0" w:line="264" w:lineRule="auto"/>
        <w:ind w:firstLine="600"/>
        <w:jc w:val="both"/>
        <w:rPr>
          <w:lang w:val="ru-RU"/>
        </w:rPr>
      </w:pPr>
      <w:proofErr w:type="gramStart"/>
      <w:r w:rsidRPr="00AD7B98">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(стрекающие, кольчатые черви, моллюски, плоские черви, членистоногие, круглые черви, хордовые);</w:t>
      </w:r>
      <w:proofErr w:type="gramEnd"/>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приводить примеры вклада российских (в том числе А.О. </w:t>
      </w:r>
      <w:proofErr w:type="spellStart"/>
      <w:r w:rsidRPr="00AD7B98">
        <w:rPr>
          <w:rFonts w:ascii="Times New Roman" w:hAnsi="Times New Roman"/>
          <w:color w:val="000000"/>
          <w:sz w:val="28"/>
          <w:lang w:val="ru-RU"/>
        </w:rPr>
        <w:t>Ковалевскии</w:t>
      </w:r>
      <w:proofErr w:type="spellEnd"/>
      <w:r w:rsidRPr="00AD7B98">
        <w:rPr>
          <w:rFonts w:ascii="Times New Roman" w:hAnsi="Times New Roman"/>
          <w:color w:val="000000"/>
          <w:sz w:val="28"/>
          <w:lang w:val="ru-RU"/>
        </w:rPr>
        <w:t>̆, К.И. Скрябин) и зарубежных (в том числе А. Левенгук, Ж. Кювье, Э. Геккель) учёных в развитие наук о животных;</w:t>
      </w:r>
    </w:p>
    <w:p w:rsidR="002C7B58" w:rsidRPr="00AD7B98" w:rsidRDefault="00782ED1">
      <w:pPr>
        <w:spacing w:after="0" w:line="264" w:lineRule="auto"/>
        <w:ind w:firstLine="600"/>
        <w:jc w:val="both"/>
        <w:rPr>
          <w:lang w:val="ru-RU"/>
        </w:rPr>
      </w:pPr>
      <w:proofErr w:type="gramStart"/>
      <w:r w:rsidRPr="00AD7B98">
        <w:rPr>
          <w:rFonts w:ascii="Times New Roman" w:hAnsi="Times New Roman"/>
          <w:color w:val="000000"/>
          <w:sz w:val="28"/>
          <w:lang w:val="ru-RU"/>
        </w:rPr>
        <w:t>применять биологические термины и понятия (в том числе: микология, зоология, экология животных, этология, палеозоология, систематика, царство, тип, отряд, семейство, род, вид, животная клетка, грибная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w:t>
      </w:r>
      <w:proofErr w:type="gramEnd"/>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lastRenderedPageBreak/>
        <w:t>раскрывать общие признаки животных и грибов, уровни организации животного и грибного организма;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сравнивать животные ткани и органы животных между собой;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сравнивать системы органов между собой и определять закономерности строения систем органов в зависимости от выполняемой ими функции;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описывать различные типы размножения животных: гидростатическую локомоцию, локомоцию при помощи </w:t>
      </w:r>
      <w:proofErr w:type="spellStart"/>
      <w:r w:rsidRPr="00AD7B98">
        <w:rPr>
          <w:rFonts w:ascii="Times New Roman" w:hAnsi="Times New Roman"/>
          <w:color w:val="000000"/>
          <w:sz w:val="28"/>
          <w:lang w:val="ru-RU"/>
        </w:rPr>
        <w:t>гидроскелета</w:t>
      </w:r>
      <w:proofErr w:type="spellEnd"/>
      <w:r w:rsidRPr="00AD7B98">
        <w:rPr>
          <w:rFonts w:ascii="Times New Roman" w:hAnsi="Times New Roman"/>
          <w:color w:val="000000"/>
          <w:sz w:val="28"/>
          <w:lang w:val="ru-RU"/>
        </w:rPr>
        <w:t>, локомоцию при помощи рычажных конечностей, типы жизненных циклов, прямое и непрямое развитие у насекомых;</w:t>
      </w:r>
    </w:p>
    <w:p w:rsidR="002C7B58" w:rsidRPr="00AD7B98" w:rsidRDefault="00782ED1">
      <w:pPr>
        <w:spacing w:after="0" w:line="264" w:lineRule="auto"/>
        <w:ind w:firstLine="600"/>
        <w:jc w:val="both"/>
        <w:rPr>
          <w:lang w:val="ru-RU"/>
        </w:rPr>
      </w:pPr>
      <w:proofErr w:type="gramStart"/>
      <w:r w:rsidRPr="00AD7B98">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 грибов изучаемых систематических групп;</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различать и описывать животных и грибы изучаемых систематических групп, отдельные органы и системы органов животного по схемам, моделям, муляжам, рельефным таблицам;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выполнять практические и лабораторные работы по морфологии грибов,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сравнивать представителей отдельных систематических групп животных и грибов и делать выводы на основе сравнения;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классифицировать животных на основании особенностей строения и индивидуального развития;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выявлять черты приспособленности животных и грибов к среде обитания, значение экологических факторов для животных;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выявлять взаимосвязи животных и грибов в природных сообществах, цепи питания;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устанавливать взаимосвязи между типом полости тела, типом кровеносной и выделительной системы;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lastRenderedPageBreak/>
        <w:t xml:space="preserve">устанавливать взаимосвязи животных с растениями, грибами, </w:t>
      </w:r>
      <w:proofErr w:type="spellStart"/>
      <w:r w:rsidRPr="00AD7B98">
        <w:rPr>
          <w:rFonts w:ascii="Times New Roman" w:hAnsi="Times New Roman"/>
          <w:color w:val="000000"/>
          <w:sz w:val="28"/>
          <w:lang w:val="ru-RU"/>
        </w:rPr>
        <w:t>лишайниками</w:t>
      </w:r>
      <w:proofErr w:type="spellEnd"/>
      <w:r w:rsidRPr="00AD7B98">
        <w:rPr>
          <w:rFonts w:ascii="Times New Roman" w:hAnsi="Times New Roman"/>
          <w:color w:val="000000"/>
          <w:sz w:val="28"/>
          <w:lang w:val="ru-RU"/>
        </w:rPr>
        <w:t xml:space="preserve"> и бактериями в природных сообществах;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устанавливать взаимосвязи между строением животного и средой его обитания;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характеризовать животных и грибы природных зон Земли, основные закономерности распространения животных и грибов по планете;</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раскрывать роль животных и грибов в природных сообществах;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раскрывать роль грибов в естественных экосистемах и сообществах;</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понимать причины и знать меры охраны животного мира Земли;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понимать функции органов и систем органов животного в контексте адаптации к окружающей среде;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демонстрировать на конкретных примерах связь знаний по биологии со знаниями по математике, физике, химии, географии, труду (технологии), предметам гуманитарного циклов, различными видами искусства;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(3–4), преобразовывать информацию из одной знаковой системы в другую;</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C7B58" w:rsidRPr="00AD7B98" w:rsidRDefault="00782ED1">
      <w:pPr>
        <w:spacing w:after="0" w:line="264" w:lineRule="auto"/>
        <w:ind w:left="120"/>
        <w:jc w:val="both"/>
        <w:rPr>
          <w:lang w:val="ru-RU"/>
        </w:rPr>
      </w:pPr>
      <w:r w:rsidRPr="00AD7B98">
        <w:rPr>
          <w:rFonts w:ascii="Times New Roman" w:hAnsi="Times New Roman"/>
          <w:color w:val="000000"/>
          <w:sz w:val="28"/>
          <w:lang w:val="ru-RU"/>
        </w:rPr>
        <w:t xml:space="preserve">Предметные результаты освоения программы по биологии (углублённый уровень) к концу обучения в </w:t>
      </w:r>
      <w:r w:rsidRPr="00AD7B98">
        <w:rPr>
          <w:rFonts w:ascii="Times New Roman" w:hAnsi="Times New Roman"/>
          <w:b/>
          <w:color w:val="000000"/>
          <w:sz w:val="28"/>
          <w:lang w:val="ru-RU"/>
        </w:rPr>
        <w:t>9 классе:</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характеризовать науки о человеке (антропологию, анатомию, физиологию, медицину, гистологию, цитологию и другие) и их связи с другими науками;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объяснять положение человека в системе органического мира, его происхождение, приспособленность к различным экологическим факторам, отличия человека от других животных, родство человеческих рас, основные этапы и факторы эволюции человека;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приводить примеры вклада российских (в том числе И.П. Павлов, И.И. Мечников и другие) и зарубежных (в том числе П. Эрлих и другие) учёных в </w:t>
      </w:r>
      <w:r w:rsidRPr="00AD7B98">
        <w:rPr>
          <w:rFonts w:ascii="Times New Roman" w:hAnsi="Times New Roman"/>
          <w:color w:val="000000"/>
          <w:sz w:val="28"/>
          <w:lang w:val="ru-RU"/>
        </w:rPr>
        <w:lastRenderedPageBreak/>
        <w:t>развитие представлений об анатомии, о физиологии и других науках о человеке;</w:t>
      </w:r>
    </w:p>
    <w:p w:rsidR="002C7B58" w:rsidRPr="00AD7B98" w:rsidRDefault="00782ED1">
      <w:pPr>
        <w:spacing w:after="0" w:line="264" w:lineRule="auto"/>
        <w:ind w:firstLine="600"/>
        <w:jc w:val="both"/>
        <w:rPr>
          <w:lang w:val="ru-RU"/>
        </w:rPr>
      </w:pPr>
      <w:proofErr w:type="gramStart"/>
      <w:r w:rsidRPr="00AD7B98">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w:t>
      </w:r>
      <w:proofErr w:type="gramEnd"/>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характеризовать механизмы самовоспроизведения клеток, сравнивать митоз и мейоз, характеризовать роль клеточного ядра в делении клеток, строение и функции хромосом;</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применять биологические термины и понятия (ген, генетическая инженерия, биотехнология, </w:t>
      </w:r>
      <w:proofErr w:type="spellStart"/>
      <w:r w:rsidRPr="00AD7B98">
        <w:rPr>
          <w:rFonts w:ascii="Times New Roman" w:hAnsi="Times New Roman"/>
          <w:color w:val="000000"/>
          <w:sz w:val="28"/>
          <w:lang w:val="ru-RU"/>
        </w:rPr>
        <w:t>алллель</w:t>
      </w:r>
      <w:proofErr w:type="spellEnd"/>
      <w:r w:rsidRPr="00AD7B98">
        <w:rPr>
          <w:rFonts w:ascii="Times New Roman" w:hAnsi="Times New Roman"/>
          <w:color w:val="000000"/>
          <w:sz w:val="28"/>
          <w:lang w:val="ru-RU"/>
        </w:rPr>
        <w:t xml:space="preserve">, генотип, </w:t>
      </w:r>
      <w:proofErr w:type="spellStart"/>
      <w:r w:rsidRPr="00AD7B98">
        <w:rPr>
          <w:rFonts w:ascii="Times New Roman" w:hAnsi="Times New Roman"/>
          <w:color w:val="000000"/>
          <w:sz w:val="28"/>
          <w:lang w:val="ru-RU"/>
        </w:rPr>
        <w:t>фентотип</w:t>
      </w:r>
      <w:proofErr w:type="spellEnd"/>
      <w:r w:rsidRPr="00AD7B98">
        <w:rPr>
          <w:rFonts w:ascii="Times New Roman" w:hAnsi="Times New Roman"/>
          <w:color w:val="000000"/>
          <w:sz w:val="28"/>
          <w:lang w:val="ru-RU"/>
        </w:rPr>
        <w:t>, скрещивание), понимать их сущность;</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характеризовать основные положения клеточной теории, законы Г. Менделя, хромосомную теорию наследственности Т. Моргана, закон </w:t>
      </w:r>
      <w:proofErr w:type="spellStart"/>
      <w:r w:rsidRPr="00AD7B98">
        <w:rPr>
          <w:rFonts w:ascii="Times New Roman" w:hAnsi="Times New Roman"/>
          <w:color w:val="000000"/>
          <w:sz w:val="28"/>
          <w:lang w:val="ru-RU"/>
        </w:rPr>
        <w:t>Харди-Вайнберга</w:t>
      </w:r>
      <w:proofErr w:type="spellEnd"/>
      <w:r w:rsidRPr="00AD7B98">
        <w:rPr>
          <w:rFonts w:ascii="Times New Roman" w:hAnsi="Times New Roman"/>
          <w:color w:val="000000"/>
          <w:sz w:val="28"/>
          <w:lang w:val="ru-RU"/>
        </w:rPr>
        <w:t>;</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различать биологически активные вещества (витамины, ферменты, гормоны и другие), выявлять их роль в процессе обмена веществ и превращения энергии;</w:t>
      </w:r>
    </w:p>
    <w:p w:rsidR="002C7B58" w:rsidRPr="00AD7B98" w:rsidRDefault="00782ED1">
      <w:pPr>
        <w:spacing w:after="0" w:line="264" w:lineRule="auto"/>
        <w:ind w:firstLine="600"/>
        <w:jc w:val="both"/>
        <w:rPr>
          <w:lang w:val="ru-RU"/>
        </w:rPr>
      </w:pPr>
      <w:proofErr w:type="gramStart"/>
      <w:r w:rsidRPr="00AD7B98">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регуляцию функций, иммунитет, развитие, размножение человека;</w:t>
      </w:r>
      <w:proofErr w:type="gramEnd"/>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применять биологические термины и понятия: микрофлора, </w:t>
      </w:r>
      <w:proofErr w:type="spellStart"/>
      <w:r w:rsidRPr="00AD7B98">
        <w:rPr>
          <w:rFonts w:ascii="Times New Roman" w:hAnsi="Times New Roman"/>
          <w:color w:val="000000"/>
          <w:sz w:val="28"/>
          <w:lang w:val="ru-RU"/>
        </w:rPr>
        <w:t>микробиом</w:t>
      </w:r>
      <w:proofErr w:type="spellEnd"/>
      <w:r w:rsidRPr="00AD7B98">
        <w:rPr>
          <w:rFonts w:ascii="Times New Roman" w:hAnsi="Times New Roman"/>
          <w:color w:val="000000"/>
          <w:sz w:val="28"/>
          <w:lang w:val="ru-RU"/>
        </w:rPr>
        <w:t xml:space="preserve">, </w:t>
      </w:r>
      <w:proofErr w:type="spellStart"/>
      <w:r w:rsidRPr="00AD7B98">
        <w:rPr>
          <w:rFonts w:ascii="Times New Roman" w:hAnsi="Times New Roman"/>
          <w:color w:val="000000"/>
          <w:sz w:val="28"/>
          <w:lang w:val="ru-RU"/>
        </w:rPr>
        <w:t>микросимбионт</w:t>
      </w:r>
      <w:proofErr w:type="spellEnd"/>
      <w:r w:rsidRPr="00AD7B98">
        <w:rPr>
          <w:rFonts w:ascii="Times New Roman" w:hAnsi="Times New Roman"/>
          <w:color w:val="000000"/>
          <w:sz w:val="28"/>
          <w:lang w:val="ru-RU"/>
        </w:rPr>
        <w:t>;</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lastRenderedPageBreak/>
        <w:t>объяснять нейрогуморальную регуляцию процессов жизнедеятельности организма человека;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объяснять причины наследственных заболеваний человека, механизмы возникновения наиболее распространённых из них, используя при этом понятия: ген, мутация, хромосома, геном, свободно оперировать знаниями о причинах распространённых инфекционных заболеваний человека, принципах профилактики и лечения распространённых инфекционных заболеваний человека, свободно решать качественные и количественные задачи, объяснять принципы современных биомедицинских методов, этики биомедицинских исследований;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выполнять практические и лабораторные работы по анатомии и физиологии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активности, </w:t>
      </w:r>
      <w:proofErr w:type="spellStart"/>
      <w:r w:rsidRPr="00AD7B98">
        <w:rPr>
          <w:rFonts w:ascii="Times New Roman" w:hAnsi="Times New Roman"/>
          <w:color w:val="000000"/>
          <w:sz w:val="28"/>
          <w:lang w:val="ru-RU"/>
        </w:rPr>
        <w:t>стрессоустойчивости</w:t>
      </w:r>
      <w:proofErr w:type="spellEnd"/>
      <w:r w:rsidRPr="00AD7B98">
        <w:rPr>
          <w:rFonts w:ascii="Times New Roman" w:hAnsi="Times New Roman"/>
          <w:color w:val="000000"/>
          <w:sz w:val="28"/>
          <w:lang w:val="ru-RU"/>
        </w:rPr>
        <w:t>, для исключения вредных привычек, зависимостей;</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владеть приёмами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w:t>
      </w:r>
      <w:proofErr w:type="spellStart"/>
      <w:r w:rsidRPr="00AD7B98">
        <w:rPr>
          <w:rFonts w:ascii="Times New Roman" w:hAnsi="Times New Roman"/>
          <w:color w:val="000000"/>
          <w:sz w:val="28"/>
          <w:lang w:val="ru-RU"/>
        </w:rPr>
        <w:t>оморожении</w:t>
      </w:r>
      <w:proofErr w:type="spellEnd"/>
      <w:r w:rsidRPr="00AD7B98">
        <w:rPr>
          <w:rFonts w:ascii="Times New Roman" w:hAnsi="Times New Roman"/>
          <w:color w:val="000000"/>
          <w:sz w:val="28"/>
          <w:lang w:val="ru-RU"/>
        </w:rPr>
        <w:t>;</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(4–5), преобразовывать информацию из одной̆ знаковой системы в другую;</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 xml:space="preserve">объяснять значение работ по расшифровке геномов вирусов, бактерий, грибов, растений и животных, характеризовать подходы к анализу больших данных в биологии, характеризовать цели и задачи </w:t>
      </w:r>
      <w:proofErr w:type="spellStart"/>
      <w:r w:rsidRPr="00AD7B98">
        <w:rPr>
          <w:rFonts w:ascii="Times New Roman" w:hAnsi="Times New Roman"/>
          <w:color w:val="000000"/>
          <w:sz w:val="28"/>
          <w:lang w:val="ru-RU"/>
        </w:rPr>
        <w:t>биоинформатики</w:t>
      </w:r>
      <w:proofErr w:type="spellEnd"/>
      <w:r w:rsidRPr="00AD7B98">
        <w:rPr>
          <w:rFonts w:ascii="Times New Roman" w:hAnsi="Times New Roman"/>
          <w:color w:val="000000"/>
          <w:sz w:val="28"/>
          <w:lang w:val="ru-RU"/>
        </w:rPr>
        <w:t>;</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C7B58" w:rsidRPr="00AD7B98" w:rsidRDefault="00782ED1">
      <w:pPr>
        <w:spacing w:after="0" w:line="264" w:lineRule="auto"/>
        <w:ind w:firstLine="600"/>
        <w:jc w:val="both"/>
        <w:rPr>
          <w:lang w:val="ru-RU"/>
        </w:rPr>
      </w:pPr>
      <w:r w:rsidRPr="00AD7B98">
        <w:rPr>
          <w:rFonts w:ascii="Times New Roman" w:hAnsi="Times New Roman"/>
          <w:color w:val="000000"/>
          <w:sz w:val="28"/>
          <w:lang w:val="ru-RU"/>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психологии и других направлений.</w:t>
      </w:r>
    </w:p>
    <w:p w:rsidR="002C7B58" w:rsidRPr="00AD7B98" w:rsidRDefault="002C7B58">
      <w:pPr>
        <w:rPr>
          <w:lang w:val="ru-RU"/>
        </w:rPr>
        <w:sectPr w:rsidR="002C7B58" w:rsidRPr="00AD7B98">
          <w:pgSz w:w="11906" w:h="16383"/>
          <w:pgMar w:top="1134" w:right="850" w:bottom="1134" w:left="1701" w:header="720" w:footer="720" w:gutter="0"/>
          <w:cols w:space="720"/>
        </w:sectPr>
      </w:pPr>
    </w:p>
    <w:p w:rsidR="002C7B58" w:rsidRDefault="00782ED1">
      <w:pPr>
        <w:spacing w:after="0"/>
        <w:ind w:left="120"/>
      </w:pPr>
      <w:bookmarkStart w:id="9" w:name="block-47809378"/>
      <w:bookmarkEnd w:id="5"/>
      <w:r w:rsidRPr="00AD7B9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C7B58" w:rsidRDefault="00782ED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2C7B58">
        <w:trPr>
          <w:trHeight w:val="144"/>
          <w:tblCellSpacing w:w="20" w:type="nil"/>
        </w:trPr>
        <w:tc>
          <w:tcPr>
            <w:tcW w:w="529" w:type="dxa"/>
            <w:vMerge w:val="restart"/>
            <w:tcMar>
              <w:top w:w="50" w:type="dxa"/>
              <w:left w:w="100" w:type="dxa"/>
            </w:tcMar>
            <w:vAlign w:val="center"/>
          </w:tcPr>
          <w:p w:rsidR="002C7B58" w:rsidRDefault="00782ED1">
            <w:pPr>
              <w:spacing w:after="0"/>
              <w:ind w:left="135"/>
            </w:pPr>
            <w:r>
              <w:rPr>
                <w:rFonts w:ascii="Times New Roman" w:hAnsi="Times New Roman"/>
                <w:b/>
                <w:color w:val="000000"/>
                <w:sz w:val="24"/>
              </w:rPr>
              <w:t xml:space="preserve">№ п/п </w:t>
            </w:r>
          </w:p>
          <w:p w:rsidR="002C7B58" w:rsidRDefault="002C7B58">
            <w:pPr>
              <w:spacing w:after="0"/>
              <w:ind w:left="135"/>
            </w:pPr>
          </w:p>
        </w:tc>
        <w:tc>
          <w:tcPr>
            <w:tcW w:w="2464" w:type="dxa"/>
            <w:vMerge w:val="restart"/>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C7B58" w:rsidRDefault="002C7B58">
            <w:pPr>
              <w:spacing w:after="0"/>
              <w:ind w:left="135"/>
            </w:pPr>
          </w:p>
        </w:tc>
        <w:tc>
          <w:tcPr>
            <w:tcW w:w="0" w:type="auto"/>
            <w:gridSpan w:val="3"/>
            <w:tcMar>
              <w:top w:w="50" w:type="dxa"/>
              <w:left w:w="100" w:type="dxa"/>
            </w:tcMar>
            <w:vAlign w:val="center"/>
          </w:tcPr>
          <w:p w:rsidR="002C7B58" w:rsidRDefault="00782E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7B58" w:rsidRDefault="002C7B58">
            <w:pPr>
              <w:spacing w:after="0"/>
              <w:ind w:left="135"/>
            </w:pPr>
          </w:p>
        </w:tc>
      </w:tr>
      <w:tr w:rsidR="002C7B58">
        <w:trPr>
          <w:trHeight w:val="144"/>
          <w:tblCellSpacing w:w="20" w:type="nil"/>
        </w:trPr>
        <w:tc>
          <w:tcPr>
            <w:tcW w:w="0" w:type="auto"/>
            <w:vMerge/>
            <w:tcBorders>
              <w:top w:val="nil"/>
            </w:tcBorders>
            <w:tcMar>
              <w:top w:w="50" w:type="dxa"/>
              <w:left w:w="100" w:type="dxa"/>
            </w:tcMar>
          </w:tcPr>
          <w:p w:rsidR="002C7B58" w:rsidRDefault="002C7B58"/>
        </w:tc>
        <w:tc>
          <w:tcPr>
            <w:tcW w:w="0" w:type="auto"/>
            <w:vMerge/>
            <w:tcBorders>
              <w:top w:val="nil"/>
            </w:tcBorders>
            <w:tcMar>
              <w:top w:w="50" w:type="dxa"/>
              <w:left w:w="100" w:type="dxa"/>
            </w:tcMar>
          </w:tcPr>
          <w:p w:rsidR="002C7B58" w:rsidRDefault="002C7B58"/>
        </w:tc>
        <w:tc>
          <w:tcPr>
            <w:tcW w:w="1028" w:type="dxa"/>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7B58" w:rsidRDefault="002C7B58">
            <w:pPr>
              <w:spacing w:after="0"/>
              <w:ind w:left="135"/>
            </w:pPr>
          </w:p>
        </w:tc>
        <w:tc>
          <w:tcPr>
            <w:tcW w:w="1759" w:type="dxa"/>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58" w:rsidRDefault="002C7B58">
            <w:pPr>
              <w:spacing w:after="0"/>
              <w:ind w:left="135"/>
            </w:pPr>
          </w:p>
        </w:tc>
        <w:tc>
          <w:tcPr>
            <w:tcW w:w="1841" w:type="dxa"/>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58" w:rsidRDefault="002C7B58">
            <w:pPr>
              <w:spacing w:after="0"/>
              <w:ind w:left="135"/>
            </w:pPr>
          </w:p>
        </w:tc>
        <w:tc>
          <w:tcPr>
            <w:tcW w:w="0" w:type="auto"/>
            <w:vMerge/>
            <w:tcBorders>
              <w:top w:val="nil"/>
            </w:tcBorders>
            <w:tcMar>
              <w:top w:w="50" w:type="dxa"/>
              <w:left w:w="100" w:type="dxa"/>
            </w:tcMar>
          </w:tcPr>
          <w:p w:rsidR="002C7B58" w:rsidRDefault="002C7B58"/>
        </w:tc>
      </w:tr>
      <w:tr w:rsidR="002C7B58">
        <w:trPr>
          <w:trHeight w:val="144"/>
          <w:tblCellSpacing w:w="20" w:type="nil"/>
        </w:trPr>
        <w:tc>
          <w:tcPr>
            <w:tcW w:w="0" w:type="auto"/>
            <w:gridSpan w:val="6"/>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C7B58">
        <w:trPr>
          <w:trHeight w:val="144"/>
          <w:tblCellSpacing w:w="20" w:type="nil"/>
        </w:trPr>
        <w:tc>
          <w:tcPr>
            <w:tcW w:w="529" w:type="dxa"/>
            <w:tcMar>
              <w:top w:w="50" w:type="dxa"/>
              <w:left w:w="100" w:type="dxa"/>
            </w:tcMar>
            <w:vAlign w:val="center"/>
          </w:tcPr>
          <w:p w:rsidR="002C7B58" w:rsidRDefault="00782ED1">
            <w:pPr>
              <w:spacing w:after="0"/>
            </w:pPr>
            <w:r>
              <w:rPr>
                <w:rFonts w:ascii="Times New Roman" w:hAnsi="Times New Roman"/>
                <w:color w:val="000000"/>
                <w:sz w:val="24"/>
              </w:rPr>
              <w:t>1.1</w:t>
            </w:r>
          </w:p>
        </w:tc>
        <w:tc>
          <w:tcPr>
            <w:tcW w:w="246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2C7B58" w:rsidRDefault="002C7B58">
            <w:pPr>
              <w:spacing w:after="0"/>
              <w:ind w:left="135"/>
              <w:jc w:val="center"/>
            </w:pPr>
          </w:p>
        </w:tc>
        <w:tc>
          <w:tcPr>
            <w:tcW w:w="1841" w:type="dxa"/>
            <w:tcMar>
              <w:top w:w="50" w:type="dxa"/>
              <w:left w:w="100" w:type="dxa"/>
            </w:tcMar>
            <w:vAlign w:val="center"/>
          </w:tcPr>
          <w:p w:rsidR="002C7B58" w:rsidRDefault="002C7B58">
            <w:pPr>
              <w:spacing w:after="0"/>
              <w:ind w:left="135"/>
              <w:jc w:val="center"/>
            </w:pPr>
          </w:p>
        </w:tc>
        <w:tc>
          <w:tcPr>
            <w:tcW w:w="2789"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C7B58" w:rsidRDefault="002C7B58"/>
        </w:tc>
      </w:tr>
      <w:tr w:rsidR="002C7B58">
        <w:trPr>
          <w:trHeight w:val="144"/>
          <w:tblCellSpacing w:w="20" w:type="nil"/>
        </w:trPr>
        <w:tc>
          <w:tcPr>
            <w:tcW w:w="0" w:type="auto"/>
            <w:gridSpan w:val="6"/>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Бактерии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археи</w:t>
            </w:r>
            <w:proofErr w:type="spellEnd"/>
          </w:p>
        </w:tc>
      </w:tr>
      <w:tr w:rsidR="002C7B58">
        <w:trPr>
          <w:trHeight w:val="144"/>
          <w:tblCellSpacing w:w="20" w:type="nil"/>
        </w:trPr>
        <w:tc>
          <w:tcPr>
            <w:tcW w:w="529" w:type="dxa"/>
            <w:tcMar>
              <w:top w:w="50" w:type="dxa"/>
              <w:left w:w="100" w:type="dxa"/>
            </w:tcMar>
            <w:vAlign w:val="center"/>
          </w:tcPr>
          <w:p w:rsidR="002C7B58" w:rsidRDefault="00782ED1">
            <w:pPr>
              <w:spacing w:after="0"/>
            </w:pPr>
            <w:r>
              <w:rPr>
                <w:rFonts w:ascii="Times New Roman" w:hAnsi="Times New Roman"/>
                <w:color w:val="000000"/>
                <w:sz w:val="24"/>
              </w:rPr>
              <w:t>2.1</w:t>
            </w:r>
          </w:p>
        </w:tc>
        <w:tc>
          <w:tcPr>
            <w:tcW w:w="246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Бактерии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археи</w:t>
            </w:r>
            <w:proofErr w:type="spellEnd"/>
          </w:p>
        </w:tc>
        <w:tc>
          <w:tcPr>
            <w:tcW w:w="102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2C7B58" w:rsidRDefault="002C7B58">
            <w:pPr>
              <w:spacing w:after="0"/>
              <w:ind w:left="135"/>
              <w:jc w:val="center"/>
            </w:pPr>
          </w:p>
        </w:tc>
        <w:tc>
          <w:tcPr>
            <w:tcW w:w="1841"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C7B58" w:rsidRDefault="002C7B58"/>
        </w:tc>
      </w:tr>
      <w:tr w:rsidR="002C7B58">
        <w:trPr>
          <w:trHeight w:val="144"/>
          <w:tblCellSpacing w:w="20" w:type="nil"/>
        </w:trPr>
        <w:tc>
          <w:tcPr>
            <w:tcW w:w="0" w:type="auto"/>
            <w:gridSpan w:val="6"/>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Многообразие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одноклеточных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эукариот</w:t>
            </w:r>
            <w:proofErr w:type="spellEnd"/>
          </w:p>
        </w:tc>
      </w:tr>
      <w:tr w:rsidR="002C7B58">
        <w:trPr>
          <w:trHeight w:val="144"/>
          <w:tblCellSpacing w:w="20" w:type="nil"/>
        </w:trPr>
        <w:tc>
          <w:tcPr>
            <w:tcW w:w="529" w:type="dxa"/>
            <w:tcMar>
              <w:top w:w="50" w:type="dxa"/>
              <w:left w:w="100" w:type="dxa"/>
            </w:tcMar>
            <w:vAlign w:val="center"/>
          </w:tcPr>
          <w:p w:rsidR="002C7B58" w:rsidRDefault="00782ED1">
            <w:pPr>
              <w:spacing w:after="0"/>
            </w:pPr>
            <w:r>
              <w:rPr>
                <w:rFonts w:ascii="Times New Roman" w:hAnsi="Times New Roman"/>
                <w:color w:val="000000"/>
                <w:sz w:val="24"/>
              </w:rPr>
              <w:t>3.1</w:t>
            </w:r>
          </w:p>
        </w:tc>
        <w:tc>
          <w:tcPr>
            <w:tcW w:w="246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одноклеточных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102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2C7B58" w:rsidRDefault="002C7B58">
            <w:pPr>
              <w:spacing w:after="0"/>
              <w:ind w:left="135"/>
              <w:jc w:val="center"/>
            </w:pPr>
          </w:p>
        </w:tc>
        <w:tc>
          <w:tcPr>
            <w:tcW w:w="1841" w:type="dxa"/>
            <w:tcMar>
              <w:top w:w="50" w:type="dxa"/>
              <w:left w:w="100" w:type="dxa"/>
            </w:tcMar>
            <w:vAlign w:val="center"/>
          </w:tcPr>
          <w:p w:rsidR="002C7B58" w:rsidRDefault="002C7B58">
            <w:pPr>
              <w:spacing w:after="0"/>
              <w:ind w:left="135"/>
              <w:jc w:val="center"/>
            </w:pPr>
          </w:p>
        </w:tc>
        <w:tc>
          <w:tcPr>
            <w:tcW w:w="2789"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C7B58" w:rsidRDefault="002C7B58"/>
        </w:tc>
      </w:tr>
      <w:tr w:rsidR="002C7B58">
        <w:trPr>
          <w:trHeight w:val="144"/>
          <w:tblCellSpacing w:w="20" w:type="nil"/>
        </w:trPr>
        <w:tc>
          <w:tcPr>
            <w:tcW w:w="0" w:type="auto"/>
            <w:gridSpan w:val="6"/>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Архепластидные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или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растения</w:t>
            </w:r>
            <w:proofErr w:type="spellEnd"/>
            <w:r>
              <w:rPr>
                <w:rFonts w:ascii="Times New Roman" w:hAnsi="Times New Roman"/>
                <w:b/>
                <w:color w:val="000000"/>
                <w:sz w:val="24"/>
              </w:rPr>
              <w:t>»</w:t>
            </w:r>
          </w:p>
        </w:tc>
      </w:tr>
      <w:tr w:rsidR="002C7B58">
        <w:trPr>
          <w:trHeight w:val="144"/>
          <w:tblCellSpacing w:w="20" w:type="nil"/>
        </w:trPr>
        <w:tc>
          <w:tcPr>
            <w:tcW w:w="529" w:type="dxa"/>
            <w:tcMar>
              <w:top w:w="50" w:type="dxa"/>
              <w:left w:w="100" w:type="dxa"/>
            </w:tcMar>
            <w:vAlign w:val="center"/>
          </w:tcPr>
          <w:p w:rsidR="002C7B58" w:rsidRDefault="00782ED1">
            <w:pPr>
              <w:spacing w:after="0"/>
            </w:pPr>
            <w:r>
              <w:rPr>
                <w:rFonts w:ascii="Times New Roman" w:hAnsi="Times New Roman"/>
                <w:color w:val="000000"/>
                <w:sz w:val="24"/>
              </w:rPr>
              <w:t>4.1</w:t>
            </w:r>
          </w:p>
        </w:tc>
        <w:tc>
          <w:tcPr>
            <w:tcW w:w="246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102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C7B58" w:rsidRDefault="002C7B58">
            <w:pPr>
              <w:spacing w:after="0"/>
              <w:ind w:left="135"/>
              <w:jc w:val="center"/>
            </w:pPr>
          </w:p>
        </w:tc>
        <w:tc>
          <w:tcPr>
            <w:tcW w:w="1841" w:type="dxa"/>
            <w:tcMar>
              <w:top w:w="50" w:type="dxa"/>
              <w:left w:w="100" w:type="dxa"/>
            </w:tcMar>
            <w:vAlign w:val="center"/>
          </w:tcPr>
          <w:p w:rsidR="002C7B58" w:rsidRDefault="002C7B58">
            <w:pPr>
              <w:spacing w:after="0"/>
              <w:ind w:left="135"/>
              <w:jc w:val="center"/>
            </w:pPr>
          </w:p>
        </w:tc>
        <w:tc>
          <w:tcPr>
            <w:tcW w:w="2789" w:type="dxa"/>
            <w:tcMar>
              <w:top w:w="50" w:type="dxa"/>
              <w:left w:w="100" w:type="dxa"/>
            </w:tcMar>
            <w:vAlign w:val="center"/>
          </w:tcPr>
          <w:p w:rsidR="002C7B58" w:rsidRDefault="002C7B58">
            <w:pPr>
              <w:spacing w:after="0"/>
              <w:ind w:left="135"/>
            </w:pPr>
          </w:p>
        </w:tc>
      </w:tr>
      <w:tr w:rsidR="002C7B58">
        <w:trPr>
          <w:trHeight w:val="144"/>
          <w:tblCellSpacing w:w="20" w:type="nil"/>
        </w:trPr>
        <w:tc>
          <w:tcPr>
            <w:tcW w:w="529" w:type="dxa"/>
            <w:tcMar>
              <w:top w:w="50" w:type="dxa"/>
              <w:left w:w="100" w:type="dxa"/>
            </w:tcMar>
            <w:vAlign w:val="center"/>
          </w:tcPr>
          <w:p w:rsidR="002C7B58" w:rsidRDefault="00782ED1">
            <w:pPr>
              <w:spacing w:after="0"/>
            </w:pPr>
            <w:r>
              <w:rPr>
                <w:rFonts w:ascii="Times New Roman" w:hAnsi="Times New Roman"/>
                <w:color w:val="000000"/>
                <w:sz w:val="24"/>
              </w:rPr>
              <w:t>4.2</w:t>
            </w:r>
          </w:p>
        </w:tc>
        <w:tc>
          <w:tcPr>
            <w:tcW w:w="246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2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C7B58" w:rsidRDefault="002C7B58">
            <w:pPr>
              <w:spacing w:after="0"/>
              <w:ind w:left="135"/>
              <w:jc w:val="center"/>
            </w:pPr>
          </w:p>
        </w:tc>
        <w:tc>
          <w:tcPr>
            <w:tcW w:w="1841"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C7B58" w:rsidRDefault="002C7B58">
            <w:pPr>
              <w:spacing w:after="0"/>
              <w:ind w:left="135"/>
            </w:pPr>
          </w:p>
        </w:tc>
      </w:tr>
      <w:tr w:rsidR="002C7B58">
        <w:trPr>
          <w:trHeight w:val="144"/>
          <w:tblCellSpacing w:w="20" w:type="nil"/>
        </w:trPr>
        <w:tc>
          <w:tcPr>
            <w:tcW w:w="529" w:type="dxa"/>
            <w:tcMar>
              <w:top w:w="50" w:type="dxa"/>
              <w:left w:w="100" w:type="dxa"/>
            </w:tcMar>
            <w:vAlign w:val="center"/>
          </w:tcPr>
          <w:p w:rsidR="002C7B58" w:rsidRDefault="00782ED1">
            <w:pPr>
              <w:spacing w:after="0"/>
            </w:pPr>
            <w:r>
              <w:rPr>
                <w:rFonts w:ascii="Times New Roman" w:hAnsi="Times New Roman"/>
                <w:color w:val="000000"/>
                <w:sz w:val="24"/>
              </w:rPr>
              <w:t>4.3</w:t>
            </w:r>
          </w:p>
        </w:tc>
        <w:tc>
          <w:tcPr>
            <w:tcW w:w="246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102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rsidR="002C7B58" w:rsidRDefault="002C7B58">
            <w:pPr>
              <w:spacing w:after="0"/>
              <w:ind w:left="135"/>
              <w:jc w:val="center"/>
            </w:pPr>
          </w:p>
        </w:tc>
        <w:tc>
          <w:tcPr>
            <w:tcW w:w="1841"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6 </w:t>
            </w:r>
          </w:p>
        </w:tc>
        <w:tc>
          <w:tcPr>
            <w:tcW w:w="2789" w:type="dxa"/>
            <w:tcMar>
              <w:top w:w="50" w:type="dxa"/>
              <w:left w:w="100" w:type="dxa"/>
            </w:tcMar>
            <w:vAlign w:val="center"/>
          </w:tcPr>
          <w:p w:rsidR="002C7B58" w:rsidRDefault="002C7B58">
            <w:pPr>
              <w:spacing w:after="0"/>
              <w:ind w:left="135"/>
            </w:pPr>
          </w:p>
        </w:tc>
      </w:tr>
      <w:tr w:rsidR="002C7B58">
        <w:trPr>
          <w:trHeight w:val="144"/>
          <w:tblCellSpacing w:w="20" w:type="nil"/>
        </w:trPr>
        <w:tc>
          <w:tcPr>
            <w:tcW w:w="529" w:type="dxa"/>
            <w:tcMar>
              <w:top w:w="50" w:type="dxa"/>
              <w:left w:w="100" w:type="dxa"/>
            </w:tcMar>
            <w:vAlign w:val="center"/>
          </w:tcPr>
          <w:p w:rsidR="002C7B58" w:rsidRDefault="00782ED1">
            <w:pPr>
              <w:spacing w:after="0"/>
            </w:pPr>
            <w:r>
              <w:rPr>
                <w:rFonts w:ascii="Times New Roman" w:hAnsi="Times New Roman"/>
                <w:color w:val="000000"/>
                <w:sz w:val="24"/>
              </w:rPr>
              <w:t>4.4</w:t>
            </w:r>
          </w:p>
        </w:tc>
        <w:tc>
          <w:tcPr>
            <w:tcW w:w="246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102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2C7B58" w:rsidRDefault="002C7B58">
            <w:pPr>
              <w:spacing w:after="0"/>
              <w:ind w:left="135"/>
              <w:jc w:val="center"/>
            </w:pPr>
          </w:p>
        </w:tc>
        <w:tc>
          <w:tcPr>
            <w:tcW w:w="1841"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5 </w:t>
            </w:r>
          </w:p>
        </w:tc>
        <w:tc>
          <w:tcPr>
            <w:tcW w:w="2789"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C7B58" w:rsidRDefault="002C7B58"/>
        </w:tc>
      </w:tr>
      <w:tr w:rsidR="002C7B58" w:rsidRPr="00C41CE8">
        <w:trPr>
          <w:trHeight w:val="144"/>
          <w:tblCellSpacing w:w="20" w:type="nil"/>
        </w:trPr>
        <w:tc>
          <w:tcPr>
            <w:tcW w:w="0" w:type="auto"/>
            <w:gridSpan w:val="6"/>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b/>
                <w:color w:val="000000"/>
                <w:sz w:val="24"/>
                <w:lang w:val="ru-RU"/>
              </w:rPr>
              <w:t>Раздел 5.</w:t>
            </w:r>
            <w:r w:rsidRPr="00AD7B98">
              <w:rPr>
                <w:rFonts w:ascii="Times New Roman" w:hAnsi="Times New Roman"/>
                <w:color w:val="000000"/>
                <w:sz w:val="24"/>
                <w:lang w:val="ru-RU"/>
              </w:rPr>
              <w:t xml:space="preserve"> </w:t>
            </w:r>
            <w:r w:rsidRPr="00AD7B98">
              <w:rPr>
                <w:rFonts w:ascii="Times New Roman" w:hAnsi="Times New Roman"/>
                <w:b/>
                <w:color w:val="000000"/>
                <w:sz w:val="24"/>
                <w:lang w:val="ru-RU"/>
              </w:rPr>
              <w:t>Строение и жизнедеятельность семенных растений</w:t>
            </w:r>
          </w:p>
        </w:tc>
      </w:tr>
      <w:tr w:rsidR="002C7B58">
        <w:trPr>
          <w:trHeight w:val="144"/>
          <w:tblCellSpacing w:w="20" w:type="nil"/>
        </w:trPr>
        <w:tc>
          <w:tcPr>
            <w:tcW w:w="529" w:type="dxa"/>
            <w:tcMar>
              <w:top w:w="50" w:type="dxa"/>
              <w:left w:w="100" w:type="dxa"/>
            </w:tcMar>
            <w:vAlign w:val="center"/>
          </w:tcPr>
          <w:p w:rsidR="002C7B58" w:rsidRDefault="00782ED1">
            <w:pPr>
              <w:spacing w:after="0"/>
            </w:pPr>
            <w:r>
              <w:rPr>
                <w:rFonts w:ascii="Times New Roman" w:hAnsi="Times New Roman"/>
                <w:color w:val="000000"/>
                <w:sz w:val="24"/>
              </w:rPr>
              <w:lastRenderedPageBreak/>
              <w:t>5.1</w:t>
            </w:r>
          </w:p>
        </w:tc>
        <w:tc>
          <w:tcPr>
            <w:tcW w:w="246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Побег</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2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2C7B58" w:rsidRDefault="002C7B58">
            <w:pPr>
              <w:spacing w:after="0"/>
              <w:ind w:left="135"/>
              <w:jc w:val="center"/>
            </w:pPr>
          </w:p>
        </w:tc>
        <w:tc>
          <w:tcPr>
            <w:tcW w:w="1841"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rsidR="002C7B58" w:rsidRDefault="002C7B58">
            <w:pPr>
              <w:spacing w:after="0"/>
              <w:ind w:left="135"/>
            </w:pPr>
          </w:p>
        </w:tc>
      </w:tr>
      <w:tr w:rsidR="002C7B58">
        <w:trPr>
          <w:trHeight w:val="144"/>
          <w:tblCellSpacing w:w="20" w:type="nil"/>
        </w:trPr>
        <w:tc>
          <w:tcPr>
            <w:tcW w:w="529" w:type="dxa"/>
            <w:tcMar>
              <w:top w:w="50" w:type="dxa"/>
              <w:left w:w="100" w:type="dxa"/>
            </w:tcMar>
            <w:vAlign w:val="center"/>
          </w:tcPr>
          <w:p w:rsidR="002C7B58" w:rsidRDefault="00782ED1">
            <w:pPr>
              <w:spacing w:after="0"/>
            </w:pPr>
            <w:r>
              <w:rPr>
                <w:rFonts w:ascii="Times New Roman" w:hAnsi="Times New Roman"/>
                <w:color w:val="000000"/>
                <w:sz w:val="24"/>
              </w:rPr>
              <w:t>5.2</w:t>
            </w:r>
          </w:p>
        </w:tc>
        <w:tc>
          <w:tcPr>
            <w:tcW w:w="246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Лист</w:t>
            </w:r>
            <w:proofErr w:type="spellEnd"/>
          </w:p>
        </w:tc>
        <w:tc>
          <w:tcPr>
            <w:tcW w:w="102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2C7B58" w:rsidRDefault="002C7B58">
            <w:pPr>
              <w:spacing w:after="0"/>
              <w:ind w:left="135"/>
              <w:jc w:val="center"/>
            </w:pPr>
          </w:p>
        </w:tc>
        <w:tc>
          <w:tcPr>
            <w:tcW w:w="1841"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2C7B58" w:rsidRDefault="002C7B58">
            <w:pPr>
              <w:spacing w:after="0"/>
              <w:ind w:left="135"/>
            </w:pPr>
          </w:p>
        </w:tc>
      </w:tr>
      <w:tr w:rsidR="002C7B58">
        <w:trPr>
          <w:trHeight w:val="144"/>
          <w:tblCellSpacing w:w="20" w:type="nil"/>
        </w:trPr>
        <w:tc>
          <w:tcPr>
            <w:tcW w:w="529" w:type="dxa"/>
            <w:tcMar>
              <w:top w:w="50" w:type="dxa"/>
              <w:left w:w="100" w:type="dxa"/>
            </w:tcMar>
            <w:vAlign w:val="center"/>
          </w:tcPr>
          <w:p w:rsidR="002C7B58" w:rsidRDefault="00782ED1">
            <w:pPr>
              <w:spacing w:after="0"/>
            </w:pPr>
            <w:r>
              <w:rPr>
                <w:rFonts w:ascii="Times New Roman" w:hAnsi="Times New Roman"/>
                <w:color w:val="000000"/>
                <w:sz w:val="24"/>
              </w:rPr>
              <w:t>5.3</w:t>
            </w:r>
          </w:p>
        </w:tc>
        <w:tc>
          <w:tcPr>
            <w:tcW w:w="246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Корень</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корневые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2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2C7B58" w:rsidRDefault="002C7B58">
            <w:pPr>
              <w:spacing w:after="0"/>
              <w:ind w:left="135"/>
              <w:jc w:val="center"/>
            </w:pPr>
          </w:p>
        </w:tc>
        <w:tc>
          <w:tcPr>
            <w:tcW w:w="1841"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2C7B58" w:rsidRDefault="002C7B58">
            <w:pPr>
              <w:spacing w:after="0"/>
              <w:ind w:left="135"/>
            </w:pPr>
          </w:p>
        </w:tc>
      </w:tr>
      <w:tr w:rsidR="002C7B58">
        <w:trPr>
          <w:trHeight w:val="144"/>
          <w:tblCellSpacing w:w="20" w:type="nil"/>
        </w:trPr>
        <w:tc>
          <w:tcPr>
            <w:tcW w:w="529" w:type="dxa"/>
            <w:tcMar>
              <w:top w:w="50" w:type="dxa"/>
              <w:left w:w="100" w:type="dxa"/>
            </w:tcMar>
            <w:vAlign w:val="center"/>
          </w:tcPr>
          <w:p w:rsidR="002C7B58" w:rsidRDefault="00782ED1">
            <w:pPr>
              <w:spacing w:after="0"/>
            </w:pPr>
            <w:r>
              <w:rPr>
                <w:rFonts w:ascii="Times New Roman" w:hAnsi="Times New Roman"/>
                <w:color w:val="000000"/>
                <w:sz w:val="24"/>
              </w:rPr>
              <w:t>5.4</w:t>
            </w:r>
          </w:p>
        </w:tc>
        <w:tc>
          <w:tcPr>
            <w:tcW w:w="246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Вегетативное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02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2C7B58" w:rsidRDefault="002C7B58">
            <w:pPr>
              <w:spacing w:after="0"/>
              <w:ind w:left="135"/>
              <w:jc w:val="center"/>
            </w:pPr>
          </w:p>
        </w:tc>
        <w:tc>
          <w:tcPr>
            <w:tcW w:w="1841"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C7B58" w:rsidRDefault="002C7B58">
            <w:pPr>
              <w:spacing w:after="0"/>
              <w:ind w:left="135"/>
            </w:pPr>
          </w:p>
        </w:tc>
      </w:tr>
      <w:tr w:rsidR="002C7B58">
        <w:trPr>
          <w:trHeight w:val="144"/>
          <w:tblCellSpacing w:w="20" w:type="nil"/>
        </w:trPr>
        <w:tc>
          <w:tcPr>
            <w:tcW w:w="529" w:type="dxa"/>
            <w:tcMar>
              <w:top w:w="50" w:type="dxa"/>
              <w:left w:w="100" w:type="dxa"/>
            </w:tcMar>
            <w:vAlign w:val="center"/>
          </w:tcPr>
          <w:p w:rsidR="002C7B58" w:rsidRDefault="00782ED1">
            <w:pPr>
              <w:spacing w:after="0"/>
            </w:pPr>
            <w:r>
              <w:rPr>
                <w:rFonts w:ascii="Times New Roman" w:hAnsi="Times New Roman"/>
                <w:color w:val="000000"/>
                <w:sz w:val="24"/>
              </w:rPr>
              <w:t>5.5</w:t>
            </w:r>
          </w:p>
        </w:tc>
        <w:tc>
          <w:tcPr>
            <w:tcW w:w="246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цветковых</w:t>
            </w:r>
            <w:proofErr w:type="spellEnd"/>
          </w:p>
        </w:tc>
        <w:tc>
          <w:tcPr>
            <w:tcW w:w="102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2C7B58" w:rsidRDefault="002C7B58">
            <w:pPr>
              <w:spacing w:after="0"/>
              <w:ind w:left="135"/>
              <w:jc w:val="center"/>
            </w:pPr>
          </w:p>
        </w:tc>
        <w:tc>
          <w:tcPr>
            <w:tcW w:w="1841"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C7B58" w:rsidRDefault="002C7B58"/>
        </w:tc>
      </w:tr>
      <w:tr w:rsidR="002C7B58" w:rsidRPr="00C41CE8">
        <w:trPr>
          <w:trHeight w:val="144"/>
          <w:tblCellSpacing w:w="20" w:type="nil"/>
        </w:trPr>
        <w:tc>
          <w:tcPr>
            <w:tcW w:w="0" w:type="auto"/>
            <w:gridSpan w:val="6"/>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b/>
                <w:color w:val="000000"/>
                <w:sz w:val="24"/>
                <w:lang w:val="ru-RU"/>
              </w:rPr>
              <w:t>Раздел 6.</w:t>
            </w:r>
            <w:r w:rsidRPr="00AD7B98">
              <w:rPr>
                <w:rFonts w:ascii="Times New Roman" w:hAnsi="Times New Roman"/>
                <w:color w:val="000000"/>
                <w:sz w:val="24"/>
                <w:lang w:val="ru-RU"/>
              </w:rPr>
              <w:t xml:space="preserve"> </w:t>
            </w:r>
            <w:r w:rsidRPr="00AD7B98">
              <w:rPr>
                <w:rFonts w:ascii="Times New Roman" w:hAnsi="Times New Roman"/>
                <w:b/>
                <w:color w:val="000000"/>
                <w:sz w:val="24"/>
                <w:lang w:val="ru-RU"/>
              </w:rPr>
              <w:t>Экология растений. Растения в природных сообществах</w:t>
            </w:r>
          </w:p>
        </w:tc>
      </w:tr>
      <w:tr w:rsidR="002C7B58">
        <w:trPr>
          <w:trHeight w:val="144"/>
          <w:tblCellSpacing w:w="20" w:type="nil"/>
        </w:trPr>
        <w:tc>
          <w:tcPr>
            <w:tcW w:w="529" w:type="dxa"/>
            <w:tcMar>
              <w:top w:w="50" w:type="dxa"/>
              <w:left w:w="100" w:type="dxa"/>
            </w:tcMar>
            <w:vAlign w:val="center"/>
          </w:tcPr>
          <w:p w:rsidR="002C7B58" w:rsidRDefault="00782ED1">
            <w:pPr>
              <w:spacing w:after="0"/>
            </w:pPr>
            <w:r>
              <w:rPr>
                <w:rFonts w:ascii="Times New Roman" w:hAnsi="Times New Roman"/>
                <w:color w:val="000000"/>
                <w:sz w:val="24"/>
              </w:rPr>
              <w:t>6.1</w:t>
            </w:r>
          </w:p>
        </w:tc>
        <w:tc>
          <w:tcPr>
            <w:tcW w:w="246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Экология растений. Растения в природных сообществах</w:t>
            </w:r>
          </w:p>
        </w:tc>
        <w:tc>
          <w:tcPr>
            <w:tcW w:w="1028"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2C7B58" w:rsidRDefault="002C7B58">
            <w:pPr>
              <w:spacing w:after="0"/>
              <w:ind w:left="135"/>
              <w:jc w:val="center"/>
            </w:pPr>
          </w:p>
        </w:tc>
        <w:tc>
          <w:tcPr>
            <w:tcW w:w="1841" w:type="dxa"/>
            <w:tcMar>
              <w:top w:w="50" w:type="dxa"/>
              <w:left w:w="100" w:type="dxa"/>
            </w:tcMar>
            <w:vAlign w:val="center"/>
          </w:tcPr>
          <w:p w:rsidR="002C7B58" w:rsidRDefault="002C7B58">
            <w:pPr>
              <w:spacing w:after="0"/>
              <w:ind w:left="135"/>
              <w:jc w:val="center"/>
            </w:pPr>
          </w:p>
        </w:tc>
        <w:tc>
          <w:tcPr>
            <w:tcW w:w="2789"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C7B58" w:rsidRDefault="002C7B58"/>
        </w:tc>
      </w:tr>
      <w:tr w:rsidR="002C7B58" w:rsidRPr="00C41CE8">
        <w:trPr>
          <w:trHeight w:val="144"/>
          <w:tblCellSpacing w:w="20" w:type="nil"/>
        </w:trPr>
        <w:tc>
          <w:tcPr>
            <w:tcW w:w="0" w:type="auto"/>
            <w:gridSpan w:val="6"/>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b/>
                <w:color w:val="000000"/>
                <w:sz w:val="24"/>
                <w:lang w:val="ru-RU"/>
              </w:rPr>
              <w:t>Раздел 7.</w:t>
            </w:r>
            <w:r w:rsidRPr="00AD7B98">
              <w:rPr>
                <w:rFonts w:ascii="Times New Roman" w:hAnsi="Times New Roman"/>
                <w:color w:val="000000"/>
                <w:sz w:val="24"/>
                <w:lang w:val="ru-RU"/>
              </w:rPr>
              <w:t xml:space="preserve"> </w:t>
            </w:r>
            <w:r w:rsidRPr="00AD7B98">
              <w:rPr>
                <w:rFonts w:ascii="Times New Roman" w:hAnsi="Times New Roman"/>
                <w:b/>
                <w:color w:val="000000"/>
                <w:sz w:val="24"/>
                <w:lang w:val="ru-RU"/>
              </w:rPr>
              <w:t>Растительный мир и деятельность человека</w:t>
            </w:r>
          </w:p>
        </w:tc>
      </w:tr>
      <w:tr w:rsidR="002C7B58">
        <w:trPr>
          <w:trHeight w:val="144"/>
          <w:tblCellSpacing w:w="20" w:type="nil"/>
        </w:trPr>
        <w:tc>
          <w:tcPr>
            <w:tcW w:w="529" w:type="dxa"/>
            <w:tcMar>
              <w:top w:w="50" w:type="dxa"/>
              <w:left w:w="100" w:type="dxa"/>
            </w:tcMar>
            <w:vAlign w:val="center"/>
          </w:tcPr>
          <w:p w:rsidR="002C7B58" w:rsidRDefault="00782ED1">
            <w:pPr>
              <w:spacing w:after="0"/>
            </w:pPr>
            <w:r>
              <w:rPr>
                <w:rFonts w:ascii="Times New Roman" w:hAnsi="Times New Roman"/>
                <w:color w:val="000000"/>
                <w:sz w:val="24"/>
              </w:rPr>
              <w:t>7.1</w:t>
            </w:r>
          </w:p>
        </w:tc>
        <w:tc>
          <w:tcPr>
            <w:tcW w:w="246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Растительный мир и деятельность человека</w:t>
            </w:r>
          </w:p>
        </w:tc>
        <w:tc>
          <w:tcPr>
            <w:tcW w:w="1028"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C7B58" w:rsidRDefault="002C7B58">
            <w:pPr>
              <w:spacing w:after="0"/>
              <w:ind w:left="135"/>
              <w:jc w:val="center"/>
            </w:pPr>
          </w:p>
        </w:tc>
        <w:tc>
          <w:tcPr>
            <w:tcW w:w="1841"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C7B58" w:rsidRDefault="002C7B58"/>
        </w:tc>
      </w:tr>
      <w:tr w:rsidR="002C7B58">
        <w:trPr>
          <w:trHeight w:val="144"/>
          <w:tblCellSpacing w:w="20" w:type="nil"/>
        </w:trPr>
        <w:tc>
          <w:tcPr>
            <w:tcW w:w="0" w:type="auto"/>
            <w:gridSpan w:val="2"/>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28 </w:t>
            </w:r>
          </w:p>
        </w:tc>
        <w:tc>
          <w:tcPr>
            <w:tcW w:w="2789" w:type="dxa"/>
            <w:tcMar>
              <w:top w:w="50" w:type="dxa"/>
              <w:left w:w="100" w:type="dxa"/>
            </w:tcMar>
            <w:vAlign w:val="center"/>
          </w:tcPr>
          <w:p w:rsidR="002C7B58" w:rsidRDefault="002C7B58"/>
        </w:tc>
      </w:tr>
    </w:tbl>
    <w:p w:rsidR="002C7B58" w:rsidRDefault="002C7B58">
      <w:pPr>
        <w:sectPr w:rsidR="002C7B58">
          <w:pgSz w:w="16383" w:h="11906" w:orient="landscape"/>
          <w:pgMar w:top="1134" w:right="850" w:bottom="1134" w:left="1701" w:header="720" w:footer="720" w:gutter="0"/>
          <w:cols w:space="720"/>
        </w:sectPr>
      </w:pPr>
    </w:p>
    <w:p w:rsidR="002C7B58" w:rsidRDefault="00782ED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55"/>
        <w:gridCol w:w="1924"/>
        <w:gridCol w:w="1996"/>
        <w:gridCol w:w="2676"/>
      </w:tblGrid>
      <w:tr w:rsidR="002C7B58">
        <w:trPr>
          <w:trHeight w:val="144"/>
          <w:tblCellSpacing w:w="20" w:type="nil"/>
        </w:trPr>
        <w:tc>
          <w:tcPr>
            <w:tcW w:w="574" w:type="dxa"/>
            <w:vMerge w:val="restart"/>
            <w:tcMar>
              <w:top w:w="50" w:type="dxa"/>
              <w:left w:w="100" w:type="dxa"/>
            </w:tcMar>
            <w:vAlign w:val="center"/>
          </w:tcPr>
          <w:p w:rsidR="002C7B58" w:rsidRDefault="00782ED1">
            <w:pPr>
              <w:spacing w:after="0"/>
              <w:ind w:left="135"/>
            </w:pPr>
            <w:r>
              <w:rPr>
                <w:rFonts w:ascii="Times New Roman" w:hAnsi="Times New Roman"/>
                <w:b/>
                <w:color w:val="000000"/>
                <w:sz w:val="24"/>
              </w:rPr>
              <w:t xml:space="preserve">№ п/п </w:t>
            </w:r>
          </w:p>
          <w:p w:rsidR="002C7B58" w:rsidRDefault="002C7B58">
            <w:pPr>
              <w:spacing w:after="0"/>
              <w:ind w:left="135"/>
            </w:pPr>
          </w:p>
        </w:tc>
        <w:tc>
          <w:tcPr>
            <w:tcW w:w="3168" w:type="dxa"/>
            <w:vMerge w:val="restart"/>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C7B58" w:rsidRDefault="002C7B58">
            <w:pPr>
              <w:spacing w:after="0"/>
              <w:ind w:left="135"/>
            </w:pPr>
          </w:p>
        </w:tc>
        <w:tc>
          <w:tcPr>
            <w:tcW w:w="0" w:type="auto"/>
            <w:gridSpan w:val="3"/>
            <w:tcMar>
              <w:top w:w="50" w:type="dxa"/>
              <w:left w:w="100" w:type="dxa"/>
            </w:tcMar>
            <w:vAlign w:val="center"/>
          </w:tcPr>
          <w:p w:rsidR="002C7B58" w:rsidRDefault="00782E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1" w:type="dxa"/>
            <w:vMerge w:val="restart"/>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7B58" w:rsidRDefault="002C7B58">
            <w:pPr>
              <w:spacing w:after="0"/>
              <w:ind w:left="135"/>
            </w:pPr>
          </w:p>
        </w:tc>
      </w:tr>
      <w:tr w:rsidR="002C7B58">
        <w:trPr>
          <w:trHeight w:val="144"/>
          <w:tblCellSpacing w:w="20" w:type="nil"/>
        </w:trPr>
        <w:tc>
          <w:tcPr>
            <w:tcW w:w="0" w:type="auto"/>
            <w:vMerge/>
            <w:tcBorders>
              <w:top w:val="nil"/>
            </w:tcBorders>
            <w:tcMar>
              <w:top w:w="50" w:type="dxa"/>
              <w:left w:w="100" w:type="dxa"/>
            </w:tcMar>
          </w:tcPr>
          <w:p w:rsidR="002C7B58" w:rsidRDefault="002C7B58"/>
        </w:tc>
        <w:tc>
          <w:tcPr>
            <w:tcW w:w="0" w:type="auto"/>
            <w:vMerge/>
            <w:tcBorders>
              <w:top w:val="nil"/>
            </w:tcBorders>
            <w:tcMar>
              <w:top w:w="50" w:type="dxa"/>
              <w:left w:w="100" w:type="dxa"/>
            </w:tcMar>
          </w:tcPr>
          <w:p w:rsidR="002C7B58" w:rsidRDefault="002C7B58"/>
        </w:tc>
        <w:tc>
          <w:tcPr>
            <w:tcW w:w="947" w:type="dxa"/>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7B58" w:rsidRDefault="002C7B58">
            <w:pPr>
              <w:spacing w:after="0"/>
              <w:ind w:left="135"/>
            </w:pPr>
          </w:p>
        </w:tc>
        <w:tc>
          <w:tcPr>
            <w:tcW w:w="1663" w:type="dxa"/>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58" w:rsidRDefault="002C7B58">
            <w:pPr>
              <w:spacing w:after="0"/>
              <w:ind w:left="135"/>
            </w:pPr>
          </w:p>
        </w:tc>
        <w:tc>
          <w:tcPr>
            <w:tcW w:w="1753" w:type="dxa"/>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58" w:rsidRDefault="002C7B58">
            <w:pPr>
              <w:spacing w:after="0"/>
              <w:ind w:left="135"/>
            </w:pPr>
          </w:p>
        </w:tc>
        <w:tc>
          <w:tcPr>
            <w:tcW w:w="0" w:type="auto"/>
            <w:vMerge/>
            <w:tcBorders>
              <w:top w:val="nil"/>
            </w:tcBorders>
            <w:tcMar>
              <w:top w:w="50" w:type="dxa"/>
              <w:left w:w="100" w:type="dxa"/>
            </w:tcMar>
          </w:tcPr>
          <w:p w:rsidR="002C7B58" w:rsidRDefault="002C7B58"/>
        </w:tc>
      </w:tr>
      <w:tr w:rsidR="002C7B58" w:rsidRPr="00C41CE8">
        <w:trPr>
          <w:trHeight w:val="144"/>
          <w:tblCellSpacing w:w="20" w:type="nil"/>
        </w:trPr>
        <w:tc>
          <w:tcPr>
            <w:tcW w:w="0" w:type="auto"/>
            <w:gridSpan w:val="6"/>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b/>
                <w:color w:val="000000"/>
                <w:sz w:val="24"/>
                <w:lang w:val="ru-RU"/>
              </w:rPr>
              <w:t>Раздел 1.</w:t>
            </w:r>
            <w:r w:rsidRPr="00AD7B98">
              <w:rPr>
                <w:rFonts w:ascii="Times New Roman" w:hAnsi="Times New Roman"/>
                <w:color w:val="000000"/>
                <w:sz w:val="24"/>
                <w:lang w:val="ru-RU"/>
              </w:rPr>
              <w:t xml:space="preserve"> </w:t>
            </w:r>
            <w:r w:rsidRPr="00AD7B98">
              <w:rPr>
                <w:rFonts w:ascii="Times New Roman" w:hAnsi="Times New Roman"/>
                <w:b/>
                <w:color w:val="000000"/>
                <w:sz w:val="24"/>
                <w:lang w:val="ru-RU"/>
              </w:rPr>
              <w:t xml:space="preserve">Грибы и </w:t>
            </w:r>
            <w:proofErr w:type="spellStart"/>
            <w:r w:rsidRPr="00AD7B98">
              <w:rPr>
                <w:rFonts w:ascii="Times New Roman" w:hAnsi="Times New Roman"/>
                <w:b/>
                <w:color w:val="000000"/>
                <w:sz w:val="24"/>
                <w:lang w:val="ru-RU"/>
              </w:rPr>
              <w:t>грибоподобные</w:t>
            </w:r>
            <w:proofErr w:type="spellEnd"/>
            <w:r w:rsidRPr="00AD7B98">
              <w:rPr>
                <w:rFonts w:ascii="Times New Roman" w:hAnsi="Times New Roman"/>
                <w:b/>
                <w:color w:val="000000"/>
                <w:sz w:val="24"/>
                <w:lang w:val="ru-RU"/>
              </w:rPr>
              <w:t xml:space="preserve"> организмы</w:t>
            </w:r>
          </w:p>
        </w:tc>
      </w:tr>
      <w:tr w:rsidR="002C7B58">
        <w:trPr>
          <w:trHeight w:val="144"/>
          <w:tblCellSpacing w:w="20" w:type="nil"/>
        </w:trPr>
        <w:tc>
          <w:tcPr>
            <w:tcW w:w="574" w:type="dxa"/>
            <w:tcMar>
              <w:top w:w="50" w:type="dxa"/>
              <w:left w:w="100" w:type="dxa"/>
            </w:tcMar>
            <w:vAlign w:val="center"/>
          </w:tcPr>
          <w:p w:rsidR="002C7B58" w:rsidRDefault="00782ED1">
            <w:pPr>
              <w:spacing w:after="0"/>
            </w:pPr>
            <w:r>
              <w:rPr>
                <w:rFonts w:ascii="Times New Roman" w:hAnsi="Times New Roman"/>
                <w:color w:val="000000"/>
                <w:sz w:val="24"/>
              </w:rPr>
              <w:t>1.1</w:t>
            </w:r>
          </w:p>
        </w:tc>
        <w:tc>
          <w:tcPr>
            <w:tcW w:w="3168"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и </w:t>
            </w:r>
            <w:proofErr w:type="spellStart"/>
            <w:r>
              <w:rPr>
                <w:rFonts w:ascii="Times New Roman" w:hAnsi="Times New Roman"/>
                <w:color w:val="000000"/>
                <w:sz w:val="24"/>
              </w:rPr>
              <w:t>грибоподобные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организмы</w:t>
            </w:r>
            <w:proofErr w:type="spellEnd"/>
          </w:p>
        </w:tc>
        <w:tc>
          <w:tcPr>
            <w:tcW w:w="9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6 </w:t>
            </w:r>
          </w:p>
        </w:tc>
        <w:tc>
          <w:tcPr>
            <w:tcW w:w="1663" w:type="dxa"/>
            <w:tcMar>
              <w:top w:w="50" w:type="dxa"/>
              <w:left w:w="100" w:type="dxa"/>
            </w:tcMar>
            <w:vAlign w:val="center"/>
          </w:tcPr>
          <w:p w:rsidR="002C7B58" w:rsidRDefault="002C7B58">
            <w:pPr>
              <w:spacing w:after="0"/>
              <w:ind w:left="135"/>
              <w:jc w:val="center"/>
            </w:pPr>
          </w:p>
        </w:tc>
        <w:tc>
          <w:tcPr>
            <w:tcW w:w="1753"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3 </w:t>
            </w:r>
          </w:p>
        </w:tc>
        <w:tc>
          <w:tcPr>
            <w:tcW w:w="2561"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C7B58" w:rsidRDefault="002C7B58"/>
        </w:tc>
      </w:tr>
      <w:tr w:rsidR="002C7B58">
        <w:trPr>
          <w:trHeight w:val="144"/>
          <w:tblCellSpacing w:w="20" w:type="nil"/>
        </w:trPr>
        <w:tc>
          <w:tcPr>
            <w:tcW w:w="0" w:type="auto"/>
            <w:gridSpan w:val="6"/>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Животные</w:t>
            </w:r>
            <w:proofErr w:type="spellEnd"/>
          </w:p>
        </w:tc>
      </w:tr>
      <w:tr w:rsidR="002C7B58">
        <w:trPr>
          <w:trHeight w:val="144"/>
          <w:tblCellSpacing w:w="20" w:type="nil"/>
        </w:trPr>
        <w:tc>
          <w:tcPr>
            <w:tcW w:w="574" w:type="dxa"/>
            <w:tcMar>
              <w:top w:w="50" w:type="dxa"/>
              <w:left w:w="100" w:type="dxa"/>
            </w:tcMar>
            <w:vAlign w:val="center"/>
          </w:tcPr>
          <w:p w:rsidR="002C7B58" w:rsidRDefault="00782ED1">
            <w:pPr>
              <w:spacing w:after="0"/>
            </w:pPr>
            <w:r>
              <w:rPr>
                <w:rFonts w:ascii="Times New Roman" w:hAnsi="Times New Roman"/>
                <w:color w:val="000000"/>
                <w:sz w:val="24"/>
              </w:rPr>
              <w:t>2.1</w:t>
            </w:r>
          </w:p>
        </w:tc>
        <w:tc>
          <w:tcPr>
            <w:tcW w:w="3168"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9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2C7B58" w:rsidRDefault="002C7B58">
            <w:pPr>
              <w:spacing w:after="0"/>
              <w:ind w:left="135"/>
              <w:jc w:val="center"/>
            </w:pPr>
          </w:p>
        </w:tc>
        <w:tc>
          <w:tcPr>
            <w:tcW w:w="1753" w:type="dxa"/>
            <w:tcMar>
              <w:top w:w="50" w:type="dxa"/>
              <w:left w:w="100" w:type="dxa"/>
            </w:tcMar>
            <w:vAlign w:val="center"/>
          </w:tcPr>
          <w:p w:rsidR="002C7B58" w:rsidRDefault="002C7B58">
            <w:pPr>
              <w:spacing w:after="0"/>
              <w:ind w:left="135"/>
              <w:jc w:val="center"/>
            </w:pPr>
          </w:p>
        </w:tc>
        <w:tc>
          <w:tcPr>
            <w:tcW w:w="2561" w:type="dxa"/>
            <w:tcMar>
              <w:top w:w="50" w:type="dxa"/>
              <w:left w:w="100" w:type="dxa"/>
            </w:tcMar>
            <w:vAlign w:val="center"/>
          </w:tcPr>
          <w:p w:rsidR="002C7B58" w:rsidRDefault="002C7B58">
            <w:pPr>
              <w:spacing w:after="0"/>
              <w:ind w:left="135"/>
            </w:pPr>
          </w:p>
        </w:tc>
      </w:tr>
      <w:tr w:rsidR="002C7B58">
        <w:trPr>
          <w:trHeight w:val="144"/>
          <w:tblCellSpacing w:w="20" w:type="nil"/>
        </w:trPr>
        <w:tc>
          <w:tcPr>
            <w:tcW w:w="574" w:type="dxa"/>
            <w:tcMar>
              <w:top w:w="50" w:type="dxa"/>
              <w:left w:w="100" w:type="dxa"/>
            </w:tcMar>
            <w:vAlign w:val="center"/>
          </w:tcPr>
          <w:p w:rsidR="002C7B58" w:rsidRDefault="00782ED1">
            <w:pPr>
              <w:spacing w:after="0"/>
            </w:pPr>
            <w:r>
              <w:rPr>
                <w:rFonts w:ascii="Times New Roman" w:hAnsi="Times New Roman"/>
                <w:color w:val="000000"/>
                <w:sz w:val="24"/>
              </w:rPr>
              <w:t>2.2</w:t>
            </w:r>
          </w:p>
        </w:tc>
        <w:tc>
          <w:tcPr>
            <w:tcW w:w="3168"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2C7B58" w:rsidRDefault="002C7B58">
            <w:pPr>
              <w:spacing w:after="0"/>
              <w:ind w:left="135"/>
              <w:jc w:val="center"/>
            </w:pPr>
          </w:p>
        </w:tc>
        <w:tc>
          <w:tcPr>
            <w:tcW w:w="1753" w:type="dxa"/>
            <w:tcMar>
              <w:top w:w="50" w:type="dxa"/>
              <w:left w:w="100" w:type="dxa"/>
            </w:tcMar>
            <w:vAlign w:val="center"/>
          </w:tcPr>
          <w:p w:rsidR="002C7B58" w:rsidRDefault="002C7B58">
            <w:pPr>
              <w:spacing w:after="0"/>
              <w:ind w:left="135"/>
              <w:jc w:val="center"/>
            </w:pPr>
          </w:p>
        </w:tc>
        <w:tc>
          <w:tcPr>
            <w:tcW w:w="2561"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C7B58" w:rsidRDefault="002C7B58"/>
        </w:tc>
      </w:tr>
      <w:tr w:rsidR="002C7B58" w:rsidRPr="00C41CE8">
        <w:trPr>
          <w:trHeight w:val="144"/>
          <w:tblCellSpacing w:w="20" w:type="nil"/>
        </w:trPr>
        <w:tc>
          <w:tcPr>
            <w:tcW w:w="0" w:type="auto"/>
            <w:gridSpan w:val="6"/>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b/>
                <w:color w:val="000000"/>
                <w:sz w:val="24"/>
                <w:lang w:val="ru-RU"/>
              </w:rPr>
              <w:t>Раздел 3.</w:t>
            </w:r>
            <w:r w:rsidRPr="00AD7B98">
              <w:rPr>
                <w:rFonts w:ascii="Times New Roman" w:hAnsi="Times New Roman"/>
                <w:color w:val="000000"/>
                <w:sz w:val="24"/>
                <w:lang w:val="ru-RU"/>
              </w:rPr>
              <w:t xml:space="preserve"> </w:t>
            </w:r>
            <w:r w:rsidRPr="00AD7B98">
              <w:rPr>
                <w:rFonts w:ascii="Times New Roman" w:hAnsi="Times New Roman"/>
                <w:b/>
                <w:color w:val="000000"/>
                <w:sz w:val="24"/>
                <w:lang w:val="ru-RU"/>
              </w:rPr>
              <w:t>Строение и жизнедеятельность животного организма Организменный уровень организации жизни</w:t>
            </w:r>
          </w:p>
        </w:tc>
      </w:tr>
      <w:tr w:rsidR="002C7B58">
        <w:trPr>
          <w:trHeight w:val="144"/>
          <w:tblCellSpacing w:w="20" w:type="nil"/>
        </w:trPr>
        <w:tc>
          <w:tcPr>
            <w:tcW w:w="574" w:type="dxa"/>
            <w:tcMar>
              <w:top w:w="50" w:type="dxa"/>
              <w:left w:w="100" w:type="dxa"/>
            </w:tcMar>
            <w:vAlign w:val="center"/>
          </w:tcPr>
          <w:p w:rsidR="002C7B58" w:rsidRDefault="00782ED1">
            <w:pPr>
              <w:spacing w:after="0"/>
            </w:pPr>
            <w:r>
              <w:rPr>
                <w:rFonts w:ascii="Times New Roman" w:hAnsi="Times New Roman"/>
                <w:color w:val="000000"/>
                <w:sz w:val="24"/>
              </w:rPr>
              <w:t>3.1</w:t>
            </w:r>
          </w:p>
        </w:tc>
        <w:tc>
          <w:tcPr>
            <w:tcW w:w="3168"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9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2C7B58" w:rsidRDefault="002C7B58">
            <w:pPr>
              <w:spacing w:after="0"/>
              <w:ind w:left="135"/>
              <w:jc w:val="center"/>
            </w:pPr>
          </w:p>
        </w:tc>
        <w:tc>
          <w:tcPr>
            <w:tcW w:w="1753" w:type="dxa"/>
            <w:tcMar>
              <w:top w:w="50" w:type="dxa"/>
              <w:left w:w="100" w:type="dxa"/>
            </w:tcMar>
            <w:vAlign w:val="center"/>
          </w:tcPr>
          <w:p w:rsidR="002C7B58" w:rsidRDefault="002C7B58">
            <w:pPr>
              <w:spacing w:after="0"/>
              <w:ind w:left="135"/>
              <w:jc w:val="center"/>
            </w:pPr>
          </w:p>
        </w:tc>
        <w:tc>
          <w:tcPr>
            <w:tcW w:w="2561" w:type="dxa"/>
            <w:tcMar>
              <w:top w:w="50" w:type="dxa"/>
              <w:left w:w="100" w:type="dxa"/>
            </w:tcMar>
            <w:vAlign w:val="center"/>
          </w:tcPr>
          <w:p w:rsidR="002C7B58" w:rsidRDefault="002C7B58">
            <w:pPr>
              <w:spacing w:after="0"/>
              <w:ind w:left="135"/>
            </w:pPr>
          </w:p>
        </w:tc>
      </w:tr>
      <w:tr w:rsidR="002C7B58">
        <w:trPr>
          <w:trHeight w:val="144"/>
          <w:tblCellSpacing w:w="20" w:type="nil"/>
        </w:trPr>
        <w:tc>
          <w:tcPr>
            <w:tcW w:w="574" w:type="dxa"/>
            <w:tcMar>
              <w:top w:w="50" w:type="dxa"/>
              <w:left w:w="100" w:type="dxa"/>
            </w:tcMar>
            <w:vAlign w:val="center"/>
          </w:tcPr>
          <w:p w:rsidR="002C7B58" w:rsidRDefault="00782ED1">
            <w:pPr>
              <w:spacing w:after="0"/>
            </w:pPr>
            <w:r>
              <w:rPr>
                <w:rFonts w:ascii="Times New Roman" w:hAnsi="Times New Roman"/>
                <w:color w:val="000000"/>
                <w:sz w:val="24"/>
              </w:rPr>
              <w:t>3.2</w:t>
            </w:r>
          </w:p>
        </w:tc>
        <w:tc>
          <w:tcPr>
            <w:tcW w:w="3168"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9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2C7B58" w:rsidRDefault="002C7B58">
            <w:pPr>
              <w:spacing w:after="0"/>
              <w:ind w:left="135"/>
              <w:jc w:val="center"/>
            </w:pPr>
          </w:p>
        </w:tc>
        <w:tc>
          <w:tcPr>
            <w:tcW w:w="1753" w:type="dxa"/>
            <w:tcMar>
              <w:top w:w="50" w:type="dxa"/>
              <w:left w:w="100" w:type="dxa"/>
            </w:tcMar>
            <w:vAlign w:val="center"/>
          </w:tcPr>
          <w:p w:rsidR="002C7B58" w:rsidRDefault="002C7B58">
            <w:pPr>
              <w:spacing w:after="0"/>
              <w:ind w:left="135"/>
              <w:jc w:val="center"/>
            </w:pPr>
          </w:p>
        </w:tc>
        <w:tc>
          <w:tcPr>
            <w:tcW w:w="2561" w:type="dxa"/>
            <w:tcMar>
              <w:top w:w="50" w:type="dxa"/>
              <w:left w:w="100" w:type="dxa"/>
            </w:tcMar>
            <w:vAlign w:val="center"/>
          </w:tcPr>
          <w:p w:rsidR="002C7B58" w:rsidRDefault="002C7B58">
            <w:pPr>
              <w:spacing w:after="0"/>
              <w:ind w:left="135"/>
            </w:pPr>
          </w:p>
        </w:tc>
      </w:tr>
      <w:tr w:rsidR="002C7B58">
        <w:trPr>
          <w:trHeight w:val="144"/>
          <w:tblCellSpacing w:w="20" w:type="nil"/>
        </w:trPr>
        <w:tc>
          <w:tcPr>
            <w:tcW w:w="574" w:type="dxa"/>
            <w:tcMar>
              <w:top w:w="50" w:type="dxa"/>
              <w:left w:w="100" w:type="dxa"/>
            </w:tcMar>
            <w:vAlign w:val="center"/>
          </w:tcPr>
          <w:p w:rsidR="002C7B58" w:rsidRDefault="00782ED1">
            <w:pPr>
              <w:spacing w:after="0"/>
            </w:pPr>
            <w:r>
              <w:rPr>
                <w:rFonts w:ascii="Times New Roman" w:hAnsi="Times New Roman"/>
                <w:color w:val="000000"/>
                <w:sz w:val="24"/>
              </w:rPr>
              <w:t>3.3</w:t>
            </w:r>
          </w:p>
        </w:tc>
        <w:tc>
          <w:tcPr>
            <w:tcW w:w="3168"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9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2C7B58" w:rsidRDefault="002C7B58">
            <w:pPr>
              <w:spacing w:after="0"/>
              <w:ind w:left="135"/>
              <w:jc w:val="center"/>
            </w:pPr>
          </w:p>
        </w:tc>
        <w:tc>
          <w:tcPr>
            <w:tcW w:w="1753" w:type="dxa"/>
            <w:tcMar>
              <w:top w:w="50" w:type="dxa"/>
              <w:left w:w="100" w:type="dxa"/>
            </w:tcMar>
            <w:vAlign w:val="center"/>
          </w:tcPr>
          <w:p w:rsidR="002C7B58" w:rsidRDefault="002C7B58">
            <w:pPr>
              <w:spacing w:after="0"/>
              <w:ind w:left="135"/>
              <w:jc w:val="center"/>
            </w:pPr>
          </w:p>
        </w:tc>
        <w:tc>
          <w:tcPr>
            <w:tcW w:w="2561" w:type="dxa"/>
            <w:tcMar>
              <w:top w:w="50" w:type="dxa"/>
              <w:left w:w="100" w:type="dxa"/>
            </w:tcMar>
            <w:vAlign w:val="center"/>
          </w:tcPr>
          <w:p w:rsidR="002C7B58" w:rsidRDefault="002C7B58">
            <w:pPr>
              <w:spacing w:after="0"/>
              <w:ind w:left="135"/>
            </w:pPr>
          </w:p>
        </w:tc>
      </w:tr>
      <w:tr w:rsidR="002C7B58">
        <w:trPr>
          <w:trHeight w:val="144"/>
          <w:tblCellSpacing w:w="20" w:type="nil"/>
        </w:trPr>
        <w:tc>
          <w:tcPr>
            <w:tcW w:w="574" w:type="dxa"/>
            <w:tcMar>
              <w:top w:w="50" w:type="dxa"/>
              <w:left w:w="100" w:type="dxa"/>
            </w:tcMar>
            <w:vAlign w:val="center"/>
          </w:tcPr>
          <w:p w:rsidR="002C7B58" w:rsidRDefault="00782ED1">
            <w:pPr>
              <w:spacing w:after="0"/>
            </w:pPr>
            <w:r>
              <w:rPr>
                <w:rFonts w:ascii="Times New Roman" w:hAnsi="Times New Roman"/>
                <w:color w:val="000000"/>
                <w:sz w:val="24"/>
              </w:rPr>
              <w:t>3.4</w:t>
            </w:r>
          </w:p>
        </w:tc>
        <w:tc>
          <w:tcPr>
            <w:tcW w:w="3168"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9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2C7B58" w:rsidRDefault="002C7B58">
            <w:pPr>
              <w:spacing w:after="0"/>
              <w:ind w:left="135"/>
              <w:jc w:val="center"/>
            </w:pPr>
          </w:p>
        </w:tc>
        <w:tc>
          <w:tcPr>
            <w:tcW w:w="1753" w:type="dxa"/>
            <w:tcMar>
              <w:top w:w="50" w:type="dxa"/>
              <w:left w:w="100" w:type="dxa"/>
            </w:tcMar>
            <w:vAlign w:val="center"/>
          </w:tcPr>
          <w:p w:rsidR="002C7B58" w:rsidRDefault="002C7B58">
            <w:pPr>
              <w:spacing w:after="0"/>
              <w:ind w:left="135"/>
              <w:jc w:val="center"/>
            </w:pPr>
          </w:p>
        </w:tc>
        <w:tc>
          <w:tcPr>
            <w:tcW w:w="2561" w:type="dxa"/>
            <w:tcMar>
              <w:top w:w="50" w:type="dxa"/>
              <w:left w:w="100" w:type="dxa"/>
            </w:tcMar>
            <w:vAlign w:val="center"/>
          </w:tcPr>
          <w:p w:rsidR="002C7B58" w:rsidRDefault="002C7B58">
            <w:pPr>
              <w:spacing w:after="0"/>
              <w:ind w:left="135"/>
            </w:pPr>
          </w:p>
        </w:tc>
      </w:tr>
      <w:tr w:rsidR="002C7B58">
        <w:trPr>
          <w:trHeight w:val="144"/>
          <w:tblCellSpacing w:w="20" w:type="nil"/>
        </w:trPr>
        <w:tc>
          <w:tcPr>
            <w:tcW w:w="574" w:type="dxa"/>
            <w:tcMar>
              <w:top w:w="50" w:type="dxa"/>
              <w:left w:w="100" w:type="dxa"/>
            </w:tcMar>
            <w:vAlign w:val="center"/>
          </w:tcPr>
          <w:p w:rsidR="002C7B58" w:rsidRDefault="00782ED1">
            <w:pPr>
              <w:spacing w:after="0"/>
            </w:pPr>
            <w:r>
              <w:rPr>
                <w:rFonts w:ascii="Times New Roman" w:hAnsi="Times New Roman"/>
                <w:color w:val="000000"/>
                <w:sz w:val="24"/>
              </w:rPr>
              <w:t>3.5</w:t>
            </w:r>
          </w:p>
        </w:tc>
        <w:tc>
          <w:tcPr>
            <w:tcW w:w="3168"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Опора и движение у животных</w:t>
            </w:r>
          </w:p>
        </w:tc>
        <w:tc>
          <w:tcPr>
            <w:tcW w:w="9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63" w:type="dxa"/>
            <w:tcMar>
              <w:top w:w="50" w:type="dxa"/>
              <w:left w:w="100" w:type="dxa"/>
            </w:tcMar>
            <w:vAlign w:val="center"/>
          </w:tcPr>
          <w:p w:rsidR="002C7B58" w:rsidRDefault="002C7B58">
            <w:pPr>
              <w:spacing w:after="0"/>
              <w:ind w:left="135"/>
              <w:jc w:val="center"/>
            </w:pPr>
          </w:p>
        </w:tc>
        <w:tc>
          <w:tcPr>
            <w:tcW w:w="1753" w:type="dxa"/>
            <w:tcMar>
              <w:top w:w="50" w:type="dxa"/>
              <w:left w:w="100" w:type="dxa"/>
            </w:tcMar>
            <w:vAlign w:val="center"/>
          </w:tcPr>
          <w:p w:rsidR="002C7B58" w:rsidRDefault="002C7B58">
            <w:pPr>
              <w:spacing w:after="0"/>
              <w:ind w:left="135"/>
              <w:jc w:val="center"/>
            </w:pPr>
          </w:p>
        </w:tc>
        <w:tc>
          <w:tcPr>
            <w:tcW w:w="2561" w:type="dxa"/>
            <w:tcMar>
              <w:top w:w="50" w:type="dxa"/>
              <w:left w:w="100" w:type="dxa"/>
            </w:tcMar>
            <w:vAlign w:val="center"/>
          </w:tcPr>
          <w:p w:rsidR="002C7B58" w:rsidRDefault="002C7B58">
            <w:pPr>
              <w:spacing w:after="0"/>
              <w:ind w:left="135"/>
            </w:pPr>
          </w:p>
        </w:tc>
      </w:tr>
      <w:tr w:rsidR="002C7B58">
        <w:trPr>
          <w:trHeight w:val="144"/>
          <w:tblCellSpacing w:w="20" w:type="nil"/>
        </w:trPr>
        <w:tc>
          <w:tcPr>
            <w:tcW w:w="574" w:type="dxa"/>
            <w:tcMar>
              <w:top w:w="50" w:type="dxa"/>
              <w:left w:w="100" w:type="dxa"/>
            </w:tcMar>
            <w:vAlign w:val="center"/>
          </w:tcPr>
          <w:p w:rsidR="002C7B58" w:rsidRDefault="00782ED1">
            <w:pPr>
              <w:spacing w:after="0"/>
            </w:pPr>
            <w:r>
              <w:rPr>
                <w:rFonts w:ascii="Times New Roman" w:hAnsi="Times New Roman"/>
                <w:color w:val="000000"/>
                <w:sz w:val="24"/>
              </w:rPr>
              <w:t>3.6</w:t>
            </w:r>
          </w:p>
        </w:tc>
        <w:tc>
          <w:tcPr>
            <w:tcW w:w="3168"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9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2C7B58" w:rsidRDefault="002C7B58">
            <w:pPr>
              <w:spacing w:after="0"/>
              <w:ind w:left="135"/>
              <w:jc w:val="center"/>
            </w:pPr>
          </w:p>
        </w:tc>
        <w:tc>
          <w:tcPr>
            <w:tcW w:w="1753" w:type="dxa"/>
            <w:tcMar>
              <w:top w:w="50" w:type="dxa"/>
              <w:left w:w="100" w:type="dxa"/>
            </w:tcMar>
            <w:vAlign w:val="center"/>
          </w:tcPr>
          <w:p w:rsidR="002C7B58" w:rsidRDefault="002C7B58">
            <w:pPr>
              <w:spacing w:after="0"/>
              <w:ind w:left="135"/>
              <w:jc w:val="center"/>
            </w:pPr>
          </w:p>
        </w:tc>
        <w:tc>
          <w:tcPr>
            <w:tcW w:w="2561"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C7B58" w:rsidRDefault="002C7B58"/>
        </w:tc>
      </w:tr>
      <w:tr w:rsidR="002C7B58">
        <w:trPr>
          <w:trHeight w:val="144"/>
          <w:tblCellSpacing w:w="20" w:type="nil"/>
        </w:trPr>
        <w:tc>
          <w:tcPr>
            <w:tcW w:w="0" w:type="auto"/>
            <w:gridSpan w:val="6"/>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Разнообразие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животных</w:t>
            </w:r>
            <w:proofErr w:type="spellEnd"/>
          </w:p>
        </w:tc>
      </w:tr>
      <w:tr w:rsidR="002C7B58">
        <w:trPr>
          <w:trHeight w:val="144"/>
          <w:tblCellSpacing w:w="20" w:type="nil"/>
        </w:trPr>
        <w:tc>
          <w:tcPr>
            <w:tcW w:w="574" w:type="dxa"/>
            <w:tcMar>
              <w:top w:w="50" w:type="dxa"/>
              <w:left w:w="100" w:type="dxa"/>
            </w:tcMar>
            <w:vAlign w:val="center"/>
          </w:tcPr>
          <w:p w:rsidR="002C7B58" w:rsidRDefault="00782ED1">
            <w:pPr>
              <w:spacing w:after="0"/>
            </w:pPr>
            <w:r>
              <w:rPr>
                <w:rFonts w:ascii="Times New Roman" w:hAnsi="Times New Roman"/>
                <w:color w:val="000000"/>
                <w:sz w:val="24"/>
              </w:rPr>
              <w:t>4.1</w:t>
            </w:r>
          </w:p>
        </w:tc>
        <w:tc>
          <w:tcPr>
            <w:tcW w:w="3168" w:type="dxa"/>
            <w:tcMar>
              <w:top w:w="50" w:type="dxa"/>
              <w:left w:w="100" w:type="dxa"/>
            </w:tcMar>
            <w:vAlign w:val="center"/>
          </w:tcPr>
          <w:p w:rsidR="002C7B58" w:rsidRDefault="00782ED1">
            <w:pPr>
              <w:spacing w:after="0"/>
              <w:ind w:left="135"/>
            </w:pPr>
            <w:r w:rsidRPr="00AD7B98">
              <w:rPr>
                <w:rFonts w:ascii="Times New Roman" w:hAnsi="Times New Roman"/>
                <w:color w:val="000000"/>
                <w:sz w:val="24"/>
                <w:lang w:val="ru-RU"/>
              </w:rPr>
              <w:t xml:space="preserve">Двухслойные и трёхслойные животные и их особенности. </w:t>
            </w:r>
            <w:proofErr w:type="spellStart"/>
            <w:r>
              <w:rPr>
                <w:rFonts w:ascii="Times New Roman" w:hAnsi="Times New Roman"/>
                <w:color w:val="000000"/>
                <w:sz w:val="24"/>
              </w:rPr>
              <w:t>Двухслойные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9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4 </w:t>
            </w:r>
          </w:p>
        </w:tc>
        <w:tc>
          <w:tcPr>
            <w:tcW w:w="1663" w:type="dxa"/>
            <w:tcMar>
              <w:top w:w="50" w:type="dxa"/>
              <w:left w:w="100" w:type="dxa"/>
            </w:tcMar>
            <w:vAlign w:val="center"/>
          </w:tcPr>
          <w:p w:rsidR="002C7B58" w:rsidRDefault="002C7B58">
            <w:pPr>
              <w:spacing w:after="0"/>
              <w:ind w:left="135"/>
              <w:jc w:val="center"/>
            </w:pPr>
          </w:p>
        </w:tc>
        <w:tc>
          <w:tcPr>
            <w:tcW w:w="1753" w:type="dxa"/>
            <w:tcMar>
              <w:top w:w="50" w:type="dxa"/>
              <w:left w:w="100" w:type="dxa"/>
            </w:tcMar>
            <w:vAlign w:val="center"/>
          </w:tcPr>
          <w:p w:rsidR="002C7B58" w:rsidRDefault="002C7B58">
            <w:pPr>
              <w:spacing w:after="0"/>
              <w:ind w:left="135"/>
              <w:jc w:val="center"/>
            </w:pPr>
          </w:p>
        </w:tc>
        <w:tc>
          <w:tcPr>
            <w:tcW w:w="2561" w:type="dxa"/>
            <w:tcMar>
              <w:top w:w="50" w:type="dxa"/>
              <w:left w:w="100" w:type="dxa"/>
            </w:tcMar>
            <w:vAlign w:val="center"/>
          </w:tcPr>
          <w:p w:rsidR="002C7B58" w:rsidRDefault="002C7B58">
            <w:pPr>
              <w:spacing w:after="0"/>
              <w:ind w:left="135"/>
            </w:pPr>
          </w:p>
        </w:tc>
      </w:tr>
      <w:tr w:rsidR="002C7B58">
        <w:trPr>
          <w:trHeight w:val="144"/>
          <w:tblCellSpacing w:w="20" w:type="nil"/>
        </w:trPr>
        <w:tc>
          <w:tcPr>
            <w:tcW w:w="574" w:type="dxa"/>
            <w:tcMar>
              <w:top w:w="50" w:type="dxa"/>
              <w:left w:w="100" w:type="dxa"/>
            </w:tcMar>
            <w:vAlign w:val="center"/>
          </w:tcPr>
          <w:p w:rsidR="002C7B58" w:rsidRDefault="00782ED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Трёхслойные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9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2C7B58" w:rsidRDefault="002C7B58">
            <w:pPr>
              <w:spacing w:after="0"/>
              <w:ind w:left="135"/>
              <w:jc w:val="center"/>
            </w:pPr>
          </w:p>
        </w:tc>
        <w:tc>
          <w:tcPr>
            <w:tcW w:w="1753" w:type="dxa"/>
            <w:tcMar>
              <w:top w:w="50" w:type="dxa"/>
              <w:left w:w="100" w:type="dxa"/>
            </w:tcMar>
            <w:vAlign w:val="center"/>
          </w:tcPr>
          <w:p w:rsidR="002C7B58" w:rsidRDefault="002C7B58">
            <w:pPr>
              <w:spacing w:after="0"/>
              <w:ind w:left="135"/>
              <w:jc w:val="center"/>
            </w:pPr>
          </w:p>
        </w:tc>
        <w:tc>
          <w:tcPr>
            <w:tcW w:w="2561" w:type="dxa"/>
            <w:tcMar>
              <w:top w:w="50" w:type="dxa"/>
              <w:left w:w="100" w:type="dxa"/>
            </w:tcMar>
            <w:vAlign w:val="center"/>
          </w:tcPr>
          <w:p w:rsidR="002C7B58" w:rsidRDefault="002C7B58">
            <w:pPr>
              <w:spacing w:after="0"/>
              <w:ind w:left="135"/>
            </w:pPr>
          </w:p>
        </w:tc>
      </w:tr>
      <w:tr w:rsidR="002C7B58">
        <w:trPr>
          <w:trHeight w:val="144"/>
          <w:tblCellSpacing w:w="20" w:type="nil"/>
        </w:trPr>
        <w:tc>
          <w:tcPr>
            <w:tcW w:w="574" w:type="dxa"/>
            <w:tcMar>
              <w:top w:w="50" w:type="dxa"/>
              <w:left w:w="100" w:type="dxa"/>
            </w:tcMar>
            <w:vAlign w:val="center"/>
          </w:tcPr>
          <w:p w:rsidR="002C7B58" w:rsidRDefault="00782ED1">
            <w:pPr>
              <w:spacing w:after="0"/>
            </w:pPr>
            <w:r>
              <w:rPr>
                <w:rFonts w:ascii="Times New Roman" w:hAnsi="Times New Roman"/>
                <w:color w:val="000000"/>
                <w:sz w:val="24"/>
              </w:rPr>
              <w:t>4.3</w:t>
            </w:r>
          </w:p>
        </w:tc>
        <w:tc>
          <w:tcPr>
            <w:tcW w:w="3168"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4 </w:t>
            </w:r>
          </w:p>
        </w:tc>
        <w:tc>
          <w:tcPr>
            <w:tcW w:w="1663" w:type="dxa"/>
            <w:tcMar>
              <w:top w:w="50" w:type="dxa"/>
              <w:left w:w="100" w:type="dxa"/>
            </w:tcMar>
            <w:vAlign w:val="center"/>
          </w:tcPr>
          <w:p w:rsidR="002C7B58" w:rsidRDefault="002C7B58">
            <w:pPr>
              <w:spacing w:after="0"/>
              <w:ind w:left="135"/>
              <w:jc w:val="center"/>
            </w:pPr>
          </w:p>
        </w:tc>
        <w:tc>
          <w:tcPr>
            <w:tcW w:w="1753" w:type="dxa"/>
            <w:tcMar>
              <w:top w:w="50" w:type="dxa"/>
              <w:left w:w="100" w:type="dxa"/>
            </w:tcMar>
            <w:vAlign w:val="center"/>
          </w:tcPr>
          <w:p w:rsidR="002C7B58" w:rsidRDefault="002C7B58">
            <w:pPr>
              <w:spacing w:after="0"/>
              <w:ind w:left="135"/>
              <w:jc w:val="center"/>
            </w:pPr>
          </w:p>
        </w:tc>
        <w:tc>
          <w:tcPr>
            <w:tcW w:w="2561" w:type="dxa"/>
            <w:tcMar>
              <w:top w:w="50" w:type="dxa"/>
              <w:left w:w="100" w:type="dxa"/>
            </w:tcMar>
            <w:vAlign w:val="center"/>
          </w:tcPr>
          <w:p w:rsidR="002C7B58" w:rsidRDefault="002C7B58">
            <w:pPr>
              <w:spacing w:after="0"/>
              <w:ind w:left="135"/>
            </w:pPr>
          </w:p>
        </w:tc>
      </w:tr>
      <w:tr w:rsidR="002C7B58">
        <w:trPr>
          <w:trHeight w:val="144"/>
          <w:tblCellSpacing w:w="20" w:type="nil"/>
        </w:trPr>
        <w:tc>
          <w:tcPr>
            <w:tcW w:w="574" w:type="dxa"/>
            <w:tcMar>
              <w:top w:w="50" w:type="dxa"/>
              <w:left w:w="100" w:type="dxa"/>
            </w:tcMar>
            <w:vAlign w:val="center"/>
          </w:tcPr>
          <w:p w:rsidR="002C7B58" w:rsidRDefault="00782ED1">
            <w:pPr>
              <w:spacing w:after="0"/>
            </w:pPr>
            <w:r>
              <w:rPr>
                <w:rFonts w:ascii="Times New Roman" w:hAnsi="Times New Roman"/>
                <w:color w:val="000000"/>
                <w:sz w:val="24"/>
              </w:rPr>
              <w:t>4.4</w:t>
            </w:r>
          </w:p>
        </w:tc>
        <w:tc>
          <w:tcPr>
            <w:tcW w:w="3168"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2 </w:t>
            </w:r>
          </w:p>
        </w:tc>
        <w:tc>
          <w:tcPr>
            <w:tcW w:w="1663" w:type="dxa"/>
            <w:tcMar>
              <w:top w:w="50" w:type="dxa"/>
              <w:left w:w="100" w:type="dxa"/>
            </w:tcMar>
            <w:vAlign w:val="center"/>
          </w:tcPr>
          <w:p w:rsidR="002C7B58" w:rsidRDefault="002C7B58">
            <w:pPr>
              <w:spacing w:after="0"/>
              <w:ind w:left="135"/>
              <w:jc w:val="center"/>
            </w:pPr>
          </w:p>
        </w:tc>
        <w:tc>
          <w:tcPr>
            <w:tcW w:w="1753" w:type="dxa"/>
            <w:tcMar>
              <w:top w:w="50" w:type="dxa"/>
              <w:left w:w="100" w:type="dxa"/>
            </w:tcMar>
            <w:vAlign w:val="center"/>
          </w:tcPr>
          <w:p w:rsidR="002C7B58" w:rsidRDefault="002C7B58">
            <w:pPr>
              <w:spacing w:after="0"/>
              <w:ind w:left="135"/>
              <w:jc w:val="center"/>
            </w:pPr>
          </w:p>
        </w:tc>
        <w:tc>
          <w:tcPr>
            <w:tcW w:w="2561" w:type="dxa"/>
            <w:tcMar>
              <w:top w:w="50" w:type="dxa"/>
              <w:left w:w="100" w:type="dxa"/>
            </w:tcMar>
            <w:vAlign w:val="center"/>
          </w:tcPr>
          <w:p w:rsidR="002C7B58" w:rsidRDefault="002C7B58">
            <w:pPr>
              <w:spacing w:after="0"/>
              <w:ind w:left="135"/>
            </w:pPr>
          </w:p>
        </w:tc>
      </w:tr>
      <w:tr w:rsidR="002C7B58">
        <w:trPr>
          <w:trHeight w:val="144"/>
          <w:tblCellSpacing w:w="20" w:type="nil"/>
        </w:trPr>
        <w:tc>
          <w:tcPr>
            <w:tcW w:w="574" w:type="dxa"/>
            <w:tcMar>
              <w:top w:w="50" w:type="dxa"/>
              <w:left w:w="100" w:type="dxa"/>
            </w:tcMar>
            <w:vAlign w:val="center"/>
          </w:tcPr>
          <w:p w:rsidR="002C7B58" w:rsidRDefault="00782ED1">
            <w:pPr>
              <w:spacing w:after="0"/>
            </w:pPr>
            <w:r>
              <w:rPr>
                <w:rFonts w:ascii="Times New Roman" w:hAnsi="Times New Roman"/>
                <w:color w:val="000000"/>
                <w:sz w:val="24"/>
              </w:rPr>
              <w:t>4.5</w:t>
            </w:r>
          </w:p>
        </w:tc>
        <w:tc>
          <w:tcPr>
            <w:tcW w:w="3168"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2C7B58" w:rsidRDefault="002C7B58">
            <w:pPr>
              <w:spacing w:after="0"/>
              <w:ind w:left="135"/>
              <w:jc w:val="center"/>
            </w:pPr>
          </w:p>
        </w:tc>
        <w:tc>
          <w:tcPr>
            <w:tcW w:w="1753" w:type="dxa"/>
            <w:tcMar>
              <w:top w:w="50" w:type="dxa"/>
              <w:left w:w="100" w:type="dxa"/>
            </w:tcMar>
            <w:vAlign w:val="center"/>
          </w:tcPr>
          <w:p w:rsidR="002C7B58" w:rsidRDefault="002C7B58">
            <w:pPr>
              <w:spacing w:after="0"/>
              <w:ind w:left="135"/>
              <w:jc w:val="center"/>
            </w:pPr>
          </w:p>
        </w:tc>
        <w:tc>
          <w:tcPr>
            <w:tcW w:w="2561" w:type="dxa"/>
            <w:tcMar>
              <w:top w:w="50" w:type="dxa"/>
              <w:left w:w="100" w:type="dxa"/>
            </w:tcMar>
            <w:vAlign w:val="center"/>
          </w:tcPr>
          <w:p w:rsidR="002C7B58" w:rsidRDefault="002C7B58">
            <w:pPr>
              <w:spacing w:after="0"/>
              <w:ind w:left="135"/>
            </w:pPr>
          </w:p>
        </w:tc>
      </w:tr>
      <w:tr w:rsidR="002C7B58">
        <w:trPr>
          <w:trHeight w:val="144"/>
          <w:tblCellSpacing w:w="20" w:type="nil"/>
        </w:trPr>
        <w:tc>
          <w:tcPr>
            <w:tcW w:w="574" w:type="dxa"/>
            <w:tcMar>
              <w:top w:w="50" w:type="dxa"/>
              <w:left w:w="100" w:type="dxa"/>
            </w:tcMar>
            <w:vAlign w:val="center"/>
          </w:tcPr>
          <w:p w:rsidR="002C7B58" w:rsidRDefault="00782ED1">
            <w:pPr>
              <w:spacing w:after="0"/>
            </w:pPr>
            <w:r>
              <w:rPr>
                <w:rFonts w:ascii="Times New Roman" w:hAnsi="Times New Roman"/>
                <w:color w:val="000000"/>
                <w:sz w:val="24"/>
              </w:rPr>
              <w:t>4.6</w:t>
            </w:r>
          </w:p>
        </w:tc>
        <w:tc>
          <w:tcPr>
            <w:tcW w:w="3168"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Моллюски</w:t>
            </w:r>
            <w:proofErr w:type="spellEnd"/>
          </w:p>
        </w:tc>
        <w:tc>
          <w:tcPr>
            <w:tcW w:w="9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2C7B58" w:rsidRDefault="002C7B58">
            <w:pPr>
              <w:spacing w:after="0"/>
              <w:ind w:left="135"/>
              <w:jc w:val="center"/>
            </w:pPr>
          </w:p>
        </w:tc>
        <w:tc>
          <w:tcPr>
            <w:tcW w:w="1753" w:type="dxa"/>
            <w:tcMar>
              <w:top w:w="50" w:type="dxa"/>
              <w:left w:w="100" w:type="dxa"/>
            </w:tcMar>
            <w:vAlign w:val="center"/>
          </w:tcPr>
          <w:p w:rsidR="002C7B58" w:rsidRDefault="002C7B58">
            <w:pPr>
              <w:spacing w:after="0"/>
              <w:ind w:left="135"/>
              <w:jc w:val="center"/>
            </w:pPr>
          </w:p>
        </w:tc>
        <w:tc>
          <w:tcPr>
            <w:tcW w:w="2561" w:type="dxa"/>
            <w:tcMar>
              <w:top w:w="50" w:type="dxa"/>
              <w:left w:w="100" w:type="dxa"/>
            </w:tcMar>
            <w:vAlign w:val="center"/>
          </w:tcPr>
          <w:p w:rsidR="002C7B58" w:rsidRDefault="002C7B58">
            <w:pPr>
              <w:spacing w:after="0"/>
              <w:ind w:left="135"/>
            </w:pPr>
          </w:p>
        </w:tc>
      </w:tr>
      <w:tr w:rsidR="002C7B58">
        <w:trPr>
          <w:trHeight w:val="144"/>
          <w:tblCellSpacing w:w="20" w:type="nil"/>
        </w:trPr>
        <w:tc>
          <w:tcPr>
            <w:tcW w:w="574" w:type="dxa"/>
            <w:tcMar>
              <w:top w:w="50" w:type="dxa"/>
              <w:left w:w="100" w:type="dxa"/>
            </w:tcMar>
            <w:vAlign w:val="center"/>
          </w:tcPr>
          <w:p w:rsidR="002C7B58" w:rsidRDefault="00782ED1">
            <w:pPr>
              <w:spacing w:after="0"/>
            </w:pPr>
            <w:r>
              <w:rPr>
                <w:rFonts w:ascii="Times New Roman" w:hAnsi="Times New Roman"/>
                <w:color w:val="000000"/>
                <w:sz w:val="24"/>
              </w:rPr>
              <w:t>4.7</w:t>
            </w:r>
          </w:p>
        </w:tc>
        <w:tc>
          <w:tcPr>
            <w:tcW w:w="3168"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Членистоногие</w:t>
            </w:r>
            <w:proofErr w:type="spellEnd"/>
          </w:p>
        </w:tc>
        <w:tc>
          <w:tcPr>
            <w:tcW w:w="9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12 </w:t>
            </w:r>
          </w:p>
        </w:tc>
        <w:tc>
          <w:tcPr>
            <w:tcW w:w="1663" w:type="dxa"/>
            <w:tcMar>
              <w:top w:w="50" w:type="dxa"/>
              <w:left w:w="100" w:type="dxa"/>
            </w:tcMar>
            <w:vAlign w:val="center"/>
          </w:tcPr>
          <w:p w:rsidR="002C7B58" w:rsidRDefault="002C7B58">
            <w:pPr>
              <w:spacing w:after="0"/>
              <w:ind w:left="135"/>
              <w:jc w:val="center"/>
            </w:pPr>
          </w:p>
        </w:tc>
        <w:tc>
          <w:tcPr>
            <w:tcW w:w="1753" w:type="dxa"/>
            <w:tcMar>
              <w:top w:w="50" w:type="dxa"/>
              <w:left w:w="100" w:type="dxa"/>
            </w:tcMar>
            <w:vAlign w:val="center"/>
          </w:tcPr>
          <w:p w:rsidR="002C7B58" w:rsidRDefault="002C7B58">
            <w:pPr>
              <w:spacing w:after="0"/>
              <w:ind w:left="135"/>
              <w:jc w:val="center"/>
            </w:pPr>
          </w:p>
        </w:tc>
        <w:tc>
          <w:tcPr>
            <w:tcW w:w="2561" w:type="dxa"/>
            <w:tcMar>
              <w:top w:w="50" w:type="dxa"/>
              <w:left w:w="100" w:type="dxa"/>
            </w:tcMar>
            <w:vAlign w:val="center"/>
          </w:tcPr>
          <w:p w:rsidR="002C7B58" w:rsidRDefault="002C7B58">
            <w:pPr>
              <w:spacing w:after="0"/>
              <w:ind w:left="135"/>
            </w:pPr>
          </w:p>
        </w:tc>
      </w:tr>
      <w:tr w:rsidR="002C7B58">
        <w:trPr>
          <w:trHeight w:val="144"/>
          <w:tblCellSpacing w:w="20" w:type="nil"/>
        </w:trPr>
        <w:tc>
          <w:tcPr>
            <w:tcW w:w="574" w:type="dxa"/>
            <w:tcMar>
              <w:top w:w="50" w:type="dxa"/>
              <w:left w:w="100" w:type="dxa"/>
            </w:tcMar>
            <w:vAlign w:val="center"/>
          </w:tcPr>
          <w:p w:rsidR="002C7B58" w:rsidRDefault="00782ED1">
            <w:pPr>
              <w:spacing w:after="0"/>
            </w:pPr>
            <w:r>
              <w:rPr>
                <w:rFonts w:ascii="Times New Roman" w:hAnsi="Times New Roman"/>
                <w:color w:val="000000"/>
                <w:sz w:val="24"/>
              </w:rPr>
              <w:t>4.8</w:t>
            </w:r>
          </w:p>
        </w:tc>
        <w:tc>
          <w:tcPr>
            <w:tcW w:w="3168"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Хордовые</w:t>
            </w:r>
            <w:proofErr w:type="spellEnd"/>
          </w:p>
        </w:tc>
        <w:tc>
          <w:tcPr>
            <w:tcW w:w="9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2 </w:t>
            </w:r>
          </w:p>
        </w:tc>
        <w:tc>
          <w:tcPr>
            <w:tcW w:w="1663" w:type="dxa"/>
            <w:tcMar>
              <w:top w:w="50" w:type="dxa"/>
              <w:left w:w="100" w:type="dxa"/>
            </w:tcMar>
            <w:vAlign w:val="center"/>
          </w:tcPr>
          <w:p w:rsidR="002C7B58" w:rsidRDefault="002C7B58">
            <w:pPr>
              <w:spacing w:after="0"/>
              <w:ind w:left="135"/>
              <w:jc w:val="center"/>
            </w:pPr>
          </w:p>
        </w:tc>
        <w:tc>
          <w:tcPr>
            <w:tcW w:w="1753" w:type="dxa"/>
            <w:tcMar>
              <w:top w:w="50" w:type="dxa"/>
              <w:left w:w="100" w:type="dxa"/>
            </w:tcMar>
            <w:vAlign w:val="center"/>
          </w:tcPr>
          <w:p w:rsidR="002C7B58" w:rsidRDefault="002C7B58">
            <w:pPr>
              <w:spacing w:after="0"/>
              <w:ind w:left="135"/>
              <w:jc w:val="center"/>
            </w:pPr>
          </w:p>
        </w:tc>
        <w:tc>
          <w:tcPr>
            <w:tcW w:w="2561" w:type="dxa"/>
            <w:tcMar>
              <w:top w:w="50" w:type="dxa"/>
              <w:left w:w="100" w:type="dxa"/>
            </w:tcMar>
            <w:vAlign w:val="center"/>
          </w:tcPr>
          <w:p w:rsidR="002C7B58" w:rsidRDefault="002C7B58">
            <w:pPr>
              <w:spacing w:after="0"/>
              <w:ind w:left="135"/>
            </w:pPr>
          </w:p>
        </w:tc>
      </w:tr>
      <w:tr w:rsidR="002C7B58">
        <w:trPr>
          <w:trHeight w:val="144"/>
          <w:tblCellSpacing w:w="20" w:type="nil"/>
        </w:trPr>
        <w:tc>
          <w:tcPr>
            <w:tcW w:w="574" w:type="dxa"/>
            <w:tcMar>
              <w:top w:w="50" w:type="dxa"/>
              <w:left w:w="100" w:type="dxa"/>
            </w:tcMar>
            <w:vAlign w:val="center"/>
          </w:tcPr>
          <w:p w:rsidR="002C7B58" w:rsidRDefault="00782ED1">
            <w:pPr>
              <w:spacing w:after="0"/>
            </w:pPr>
            <w:r>
              <w:rPr>
                <w:rFonts w:ascii="Times New Roman" w:hAnsi="Times New Roman"/>
                <w:color w:val="000000"/>
                <w:sz w:val="24"/>
              </w:rPr>
              <w:t>4.9</w:t>
            </w:r>
          </w:p>
        </w:tc>
        <w:tc>
          <w:tcPr>
            <w:tcW w:w="3168"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Разнообразие и эволюция позвоночных животных</w:t>
            </w:r>
          </w:p>
        </w:tc>
        <w:tc>
          <w:tcPr>
            <w:tcW w:w="9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2C7B58" w:rsidRDefault="002C7B58">
            <w:pPr>
              <w:spacing w:after="0"/>
              <w:ind w:left="135"/>
              <w:jc w:val="center"/>
            </w:pPr>
          </w:p>
        </w:tc>
        <w:tc>
          <w:tcPr>
            <w:tcW w:w="1753" w:type="dxa"/>
            <w:tcMar>
              <w:top w:w="50" w:type="dxa"/>
              <w:left w:w="100" w:type="dxa"/>
            </w:tcMar>
            <w:vAlign w:val="center"/>
          </w:tcPr>
          <w:p w:rsidR="002C7B58" w:rsidRDefault="002C7B58">
            <w:pPr>
              <w:spacing w:after="0"/>
              <w:ind w:left="135"/>
              <w:jc w:val="center"/>
            </w:pPr>
          </w:p>
        </w:tc>
        <w:tc>
          <w:tcPr>
            <w:tcW w:w="2561" w:type="dxa"/>
            <w:tcMar>
              <w:top w:w="50" w:type="dxa"/>
              <w:left w:w="100" w:type="dxa"/>
            </w:tcMar>
            <w:vAlign w:val="center"/>
          </w:tcPr>
          <w:p w:rsidR="002C7B58" w:rsidRDefault="002C7B58">
            <w:pPr>
              <w:spacing w:after="0"/>
              <w:ind w:left="135"/>
            </w:pPr>
          </w:p>
        </w:tc>
      </w:tr>
      <w:tr w:rsidR="002C7B58">
        <w:trPr>
          <w:trHeight w:val="144"/>
          <w:tblCellSpacing w:w="20" w:type="nil"/>
        </w:trPr>
        <w:tc>
          <w:tcPr>
            <w:tcW w:w="574" w:type="dxa"/>
            <w:tcMar>
              <w:top w:w="50" w:type="dxa"/>
              <w:left w:w="100" w:type="dxa"/>
            </w:tcMar>
            <w:vAlign w:val="center"/>
          </w:tcPr>
          <w:p w:rsidR="002C7B58" w:rsidRDefault="00782ED1">
            <w:pPr>
              <w:spacing w:after="0"/>
            </w:pPr>
            <w:r>
              <w:rPr>
                <w:rFonts w:ascii="Times New Roman" w:hAnsi="Times New Roman"/>
                <w:color w:val="000000"/>
                <w:sz w:val="24"/>
              </w:rPr>
              <w:t>4.10</w:t>
            </w:r>
          </w:p>
        </w:tc>
        <w:tc>
          <w:tcPr>
            <w:tcW w:w="3168"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Надкласс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9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7 </w:t>
            </w:r>
          </w:p>
        </w:tc>
        <w:tc>
          <w:tcPr>
            <w:tcW w:w="1663" w:type="dxa"/>
            <w:tcMar>
              <w:top w:w="50" w:type="dxa"/>
              <w:left w:w="100" w:type="dxa"/>
            </w:tcMar>
            <w:vAlign w:val="center"/>
          </w:tcPr>
          <w:p w:rsidR="002C7B58" w:rsidRDefault="002C7B58">
            <w:pPr>
              <w:spacing w:after="0"/>
              <w:ind w:left="135"/>
              <w:jc w:val="center"/>
            </w:pPr>
          </w:p>
        </w:tc>
        <w:tc>
          <w:tcPr>
            <w:tcW w:w="1753" w:type="dxa"/>
            <w:tcMar>
              <w:top w:w="50" w:type="dxa"/>
              <w:left w:w="100" w:type="dxa"/>
            </w:tcMar>
            <w:vAlign w:val="center"/>
          </w:tcPr>
          <w:p w:rsidR="002C7B58" w:rsidRDefault="002C7B58">
            <w:pPr>
              <w:spacing w:after="0"/>
              <w:ind w:left="135"/>
              <w:jc w:val="center"/>
            </w:pPr>
          </w:p>
        </w:tc>
        <w:tc>
          <w:tcPr>
            <w:tcW w:w="2561" w:type="dxa"/>
            <w:tcMar>
              <w:top w:w="50" w:type="dxa"/>
              <w:left w:w="100" w:type="dxa"/>
            </w:tcMar>
            <w:vAlign w:val="center"/>
          </w:tcPr>
          <w:p w:rsidR="002C7B58" w:rsidRDefault="002C7B58">
            <w:pPr>
              <w:spacing w:after="0"/>
              <w:ind w:left="135"/>
            </w:pPr>
          </w:p>
        </w:tc>
      </w:tr>
      <w:tr w:rsidR="002C7B58">
        <w:trPr>
          <w:trHeight w:val="144"/>
          <w:tblCellSpacing w:w="20" w:type="nil"/>
        </w:trPr>
        <w:tc>
          <w:tcPr>
            <w:tcW w:w="574" w:type="dxa"/>
            <w:tcMar>
              <w:top w:w="50" w:type="dxa"/>
              <w:left w:w="100" w:type="dxa"/>
            </w:tcMar>
            <w:vAlign w:val="center"/>
          </w:tcPr>
          <w:p w:rsidR="002C7B58" w:rsidRDefault="00782ED1">
            <w:pPr>
              <w:spacing w:after="0"/>
            </w:pPr>
            <w:r>
              <w:rPr>
                <w:rFonts w:ascii="Times New Roman" w:hAnsi="Times New Roman"/>
                <w:color w:val="000000"/>
                <w:sz w:val="24"/>
              </w:rPr>
              <w:t>4.11</w:t>
            </w:r>
          </w:p>
        </w:tc>
        <w:tc>
          <w:tcPr>
            <w:tcW w:w="3168"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Выход позвоночных на сушу. Амфибии, или Земноводные</w:t>
            </w:r>
          </w:p>
        </w:tc>
        <w:tc>
          <w:tcPr>
            <w:tcW w:w="9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3" w:type="dxa"/>
            <w:tcMar>
              <w:top w:w="50" w:type="dxa"/>
              <w:left w:w="100" w:type="dxa"/>
            </w:tcMar>
            <w:vAlign w:val="center"/>
          </w:tcPr>
          <w:p w:rsidR="002C7B58" w:rsidRDefault="002C7B58">
            <w:pPr>
              <w:spacing w:after="0"/>
              <w:ind w:left="135"/>
              <w:jc w:val="center"/>
            </w:pPr>
          </w:p>
        </w:tc>
        <w:tc>
          <w:tcPr>
            <w:tcW w:w="1753" w:type="dxa"/>
            <w:tcMar>
              <w:top w:w="50" w:type="dxa"/>
              <w:left w:w="100" w:type="dxa"/>
            </w:tcMar>
            <w:vAlign w:val="center"/>
          </w:tcPr>
          <w:p w:rsidR="002C7B58" w:rsidRDefault="002C7B58">
            <w:pPr>
              <w:spacing w:after="0"/>
              <w:ind w:left="135"/>
              <w:jc w:val="center"/>
            </w:pPr>
          </w:p>
        </w:tc>
        <w:tc>
          <w:tcPr>
            <w:tcW w:w="2561" w:type="dxa"/>
            <w:tcMar>
              <w:top w:w="50" w:type="dxa"/>
              <w:left w:w="100" w:type="dxa"/>
            </w:tcMar>
            <w:vAlign w:val="center"/>
          </w:tcPr>
          <w:p w:rsidR="002C7B58" w:rsidRDefault="002C7B58">
            <w:pPr>
              <w:spacing w:after="0"/>
              <w:ind w:left="135"/>
            </w:pPr>
          </w:p>
        </w:tc>
      </w:tr>
      <w:tr w:rsidR="002C7B58">
        <w:trPr>
          <w:trHeight w:val="144"/>
          <w:tblCellSpacing w:w="20" w:type="nil"/>
        </w:trPr>
        <w:tc>
          <w:tcPr>
            <w:tcW w:w="574" w:type="dxa"/>
            <w:tcMar>
              <w:top w:w="50" w:type="dxa"/>
              <w:left w:w="100" w:type="dxa"/>
            </w:tcMar>
            <w:vAlign w:val="center"/>
          </w:tcPr>
          <w:p w:rsidR="002C7B58" w:rsidRDefault="00782ED1">
            <w:pPr>
              <w:spacing w:after="0"/>
            </w:pPr>
            <w:r>
              <w:rPr>
                <w:rFonts w:ascii="Times New Roman" w:hAnsi="Times New Roman"/>
                <w:color w:val="000000"/>
                <w:sz w:val="24"/>
              </w:rPr>
              <w:t>4.12</w:t>
            </w:r>
          </w:p>
        </w:tc>
        <w:tc>
          <w:tcPr>
            <w:tcW w:w="3168"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Амниоты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Рептилии</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Пресмыкающиеся</w:t>
            </w:r>
            <w:proofErr w:type="spellEnd"/>
          </w:p>
        </w:tc>
        <w:tc>
          <w:tcPr>
            <w:tcW w:w="9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5 </w:t>
            </w:r>
          </w:p>
        </w:tc>
        <w:tc>
          <w:tcPr>
            <w:tcW w:w="1663" w:type="dxa"/>
            <w:tcMar>
              <w:top w:w="50" w:type="dxa"/>
              <w:left w:w="100" w:type="dxa"/>
            </w:tcMar>
            <w:vAlign w:val="center"/>
          </w:tcPr>
          <w:p w:rsidR="002C7B58" w:rsidRDefault="002C7B58">
            <w:pPr>
              <w:spacing w:after="0"/>
              <w:ind w:left="135"/>
              <w:jc w:val="center"/>
            </w:pPr>
          </w:p>
        </w:tc>
        <w:tc>
          <w:tcPr>
            <w:tcW w:w="1753" w:type="dxa"/>
            <w:tcMar>
              <w:top w:w="50" w:type="dxa"/>
              <w:left w:w="100" w:type="dxa"/>
            </w:tcMar>
            <w:vAlign w:val="center"/>
          </w:tcPr>
          <w:p w:rsidR="002C7B58" w:rsidRDefault="002C7B58">
            <w:pPr>
              <w:spacing w:after="0"/>
              <w:ind w:left="135"/>
              <w:jc w:val="center"/>
            </w:pPr>
          </w:p>
        </w:tc>
        <w:tc>
          <w:tcPr>
            <w:tcW w:w="2561" w:type="dxa"/>
            <w:tcMar>
              <w:top w:w="50" w:type="dxa"/>
              <w:left w:w="100" w:type="dxa"/>
            </w:tcMar>
            <w:vAlign w:val="center"/>
          </w:tcPr>
          <w:p w:rsidR="002C7B58" w:rsidRDefault="002C7B58">
            <w:pPr>
              <w:spacing w:after="0"/>
              <w:ind w:left="135"/>
            </w:pPr>
          </w:p>
        </w:tc>
      </w:tr>
      <w:tr w:rsidR="002C7B58">
        <w:trPr>
          <w:trHeight w:val="144"/>
          <w:tblCellSpacing w:w="20" w:type="nil"/>
        </w:trPr>
        <w:tc>
          <w:tcPr>
            <w:tcW w:w="574" w:type="dxa"/>
            <w:tcMar>
              <w:top w:w="50" w:type="dxa"/>
              <w:left w:w="100" w:type="dxa"/>
            </w:tcMar>
            <w:vAlign w:val="center"/>
          </w:tcPr>
          <w:p w:rsidR="002C7B58" w:rsidRDefault="00782ED1">
            <w:pPr>
              <w:spacing w:after="0"/>
            </w:pPr>
            <w:r>
              <w:rPr>
                <w:rFonts w:ascii="Times New Roman" w:hAnsi="Times New Roman"/>
                <w:color w:val="000000"/>
                <w:sz w:val="24"/>
              </w:rPr>
              <w:t>4.13</w:t>
            </w:r>
          </w:p>
        </w:tc>
        <w:tc>
          <w:tcPr>
            <w:tcW w:w="3168"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Птицы</w:t>
            </w:r>
            <w:proofErr w:type="spellEnd"/>
          </w:p>
        </w:tc>
        <w:tc>
          <w:tcPr>
            <w:tcW w:w="9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8 </w:t>
            </w:r>
          </w:p>
        </w:tc>
        <w:tc>
          <w:tcPr>
            <w:tcW w:w="1663" w:type="dxa"/>
            <w:tcMar>
              <w:top w:w="50" w:type="dxa"/>
              <w:left w:w="100" w:type="dxa"/>
            </w:tcMar>
            <w:vAlign w:val="center"/>
          </w:tcPr>
          <w:p w:rsidR="002C7B58" w:rsidRDefault="002C7B58">
            <w:pPr>
              <w:spacing w:after="0"/>
              <w:ind w:left="135"/>
              <w:jc w:val="center"/>
            </w:pPr>
          </w:p>
        </w:tc>
        <w:tc>
          <w:tcPr>
            <w:tcW w:w="1753"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2561" w:type="dxa"/>
            <w:tcMar>
              <w:top w:w="50" w:type="dxa"/>
              <w:left w:w="100" w:type="dxa"/>
            </w:tcMar>
            <w:vAlign w:val="center"/>
          </w:tcPr>
          <w:p w:rsidR="002C7B58" w:rsidRDefault="002C7B58">
            <w:pPr>
              <w:spacing w:after="0"/>
              <w:ind w:left="135"/>
            </w:pPr>
          </w:p>
        </w:tc>
      </w:tr>
      <w:tr w:rsidR="002C7B58">
        <w:trPr>
          <w:trHeight w:val="144"/>
          <w:tblCellSpacing w:w="20" w:type="nil"/>
        </w:trPr>
        <w:tc>
          <w:tcPr>
            <w:tcW w:w="574" w:type="dxa"/>
            <w:tcMar>
              <w:top w:w="50" w:type="dxa"/>
              <w:left w:w="100" w:type="dxa"/>
            </w:tcMar>
            <w:vAlign w:val="center"/>
          </w:tcPr>
          <w:p w:rsidR="002C7B58" w:rsidRDefault="00782ED1">
            <w:pPr>
              <w:spacing w:after="0"/>
            </w:pPr>
            <w:r>
              <w:rPr>
                <w:rFonts w:ascii="Times New Roman" w:hAnsi="Times New Roman"/>
                <w:color w:val="000000"/>
                <w:sz w:val="24"/>
              </w:rPr>
              <w:t>4.14</w:t>
            </w:r>
          </w:p>
        </w:tc>
        <w:tc>
          <w:tcPr>
            <w:tcW w:w="3168"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Млекопитающие</w:t>
            </w:r>
            <w:proofErr w:type="spellEnd"/>
          </w:p>
        </w:tc>
        <w:tc>
          <w:tcPr>
            <w:tcW w:w="9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8 </w:t>
            </w:r>
          </w:p>
        </w:tc>
        <w:tc>
          <w:tcPr>
            <w:tcW w:w="1663" w:type="dxa"/>
            <w:tcMar>
              <w:top w:w="50" w:type="dxa"/>
              <w:left w:w="100" w:type="dxa"/>
            </w:tcMar>
            <w:vAlign w:val="center"/>
          </w:tcPr>
          <w:p w:rsidR="002C7B58" w:rsidRDefault="002C7B58">
            <w:pPr>
              <w:spacing w:after="0"/>
              <w:ind w:left="135"/>
              <w:jc w:val="center"/>
            </w:pPr>
          </w:p>
        </w:tc>
        <w:tc>
          <w:tcPr>
            <w:tcW w:w="1753" w:type="dxa"/>
            <w:tcMar>
              <w:top w:w="50" w:type="dxa"/>
              <w:left w:w="100" w:type="dxa"/>
            </w:tcMar>
            <w:vAlign w:val="center"/>
          </w:tcPr>
          <w:p w:rsidR="002C7B58" w:rsidRDefault="002C7B58">
            <w:pPr>
              <w:spacing w:after="0"/>
              <w:ind w:left="135"/>
              <w:jc w:val="center"/>
            </w:pPr>
          </w:p>
        </w:tc>
        <w:tc>
          <w:tcPr>
            <w:tcW w:w="2561"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2C7B58" w:rsidRDefault="002C7B58"/>
        </w:tc>
      </w:tr>
      <w:tr w:rsidR="002C7B58" w:rsidRPr="00C41CE8">
        <w:trPr>
          <w:trHeight w:val="144"/>
          <w:tblCellSpacing w:w="20" w:type="nil"/>
        </w:trPr>
        <w:tc>
          <w:tcPr>
            <w:tcW w:w="0" w:type="auto"/>
            <w:gridSpan w:val="6"/>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b/>
                <w:color w:val="000000"/>
                <w:sz w:val="24"/>
                <w:lang w:val="ru-RU"/>
              </w:rPr>
              <w:t>Раздел 5.</w:t>
            </w:r>
            <w:r w:rsidRPr="00AD7B98">
              <w:rPr>
                <w:rFonts w:ascii="Times New Roman" w:hAnsi="Times New Roman"/>
                <w:color w:val="000000"/>
                <w:sz w:val="24"/>
                <w:lang w:val="ru-RU"/>
              </w:rPr>
              <w:t xml:space="preserve"> </w:t>
            </w:r>
            <w:r w:rsidRPr="00AD7B98">
              <w:rPr>
                <w:rFonts w:ascii="Times New Roman" w:hAnsi="Times New Roman"/>
                <w:b/>
                <w:color w:val="000000"/>
                <w:sz w:val="24"/>
                <w:lang w:val="ru-RU"/>
              </w:rPr>
              <w:t>Эволюция и экология животных</w:t>
            </w:r>
          </w:p>
        </w:tc>
      </w:tr>
      <w:tr w:rsidR="002C7B58">
        <w:trPr>
          <w:trHeight w:val="144"/>
          <w:tblCellSpacing w:w="20" w:type="nil"/>
        </w:trPr>
        <w:tc>
          <w:tcPr>
            <w:tcW w:w="574" w:type="dxa"/>
            <w:tcMar>
              <w:top w:w="50" w:type="dxa"/>
              <w:left w:w="100" w:type="dxa"/>
            </w:tcMar>
            <w:vAlign w:val="center"/>
          </w:tcPr>
          <w:p w:rsidR="002C7B58" w:rsidRDefault="00782ED1">
            <w:pPr>
              <w:spacing w:after="0"/>
            </w:pPr>
            <w:r>
              <w:rPr>
                <w:rFonts w:ascii="Times New Roman" w:hAnsi="Times New Roman"/>
                <w:color w:val="000000"/>
                <w:sz w:val="24"/>
              </w:rPr>
              <w:t>5.1</w:t>
            </w:r>
          </w:p>
        </w:tc>
        <w:tc>
          <w:tcPr>
            <w:tcW w:w="3168"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7 </w:t>
            </w:r>
          </w:p>
        </w:tc>
        <w:tc>
          <w:tcPr>
            <w:tcW w:w="1663" w:type="dxa"/>
            <w:tcMar>
              <w:top w:w="50" w:type="dxa"/>
              <w:left w:w="100" w:type="dxa"/>
            </w:tcMar>
            <w:vAlign w:val="center"/>
          </w:tcPr>
          <w:p w:rsidR="002C7B58" w:rsidRDefault="002C7B58">
            <w:pPr>
              <w:spacing w:after="0"/>
              <w:ind w:left="135"/>
              <w:jc w:val="center"/>
            </w:pPr>
          </w:p>
        </w:tc>
        <w:tc>
          <w:tcPr>
            <w:tcW w:w="1753"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2561"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C7B58" w:rsidRDefault="002C7B58"/>
        </w:tc>
      </w:tr>
      <w:tr w:rsidR="002C7B58">
        <w:trPr>
          <w:trHeight w:val="144"/>
          <w:tblCellSpacing w:w="20" w:type="nil"/>
        </w:trPr>
        <w:tc>
          <w:tcPr>
            <w:tcW w:w="0" w:type="auto"/>
            <w:gridSpan w:val="6"/>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Животные</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человек</w:t>
            </w:r>
            <w:proofErr w:type="spellEnd"/>
          </w:p>
        </w:tc>
      </w:tr>
      <w:tr w:rsidR="002C7B58">
        <w:trPr>
          <w:trHeight w:val="144"/>
          <w:tblCellSpacing w:w="20" w:type="nil"/>
        </w:trPr>
        <w:tc>
          <w:tcPr>
            <w:tcW w:w="574" w:type="dxa"/>
            <w:tcMar>
              <w:top w:w="50" w:type="dxa"/>
              <w:left w:w="100" w:type="dxa"/>
            </w:tcMar>
            <w:vAlign w:val="center"/>
          </w:tcPr>
          <w:p w:rsidR="002C7B58" w:rsidRDefault="00782ED1">
            <w:pPr>
              <w:spacing w:after="0"/>
            </w:pPr>
            <w:r>
              <w:rPr>
                <w:rFonts w:ascii="Times New Roman" w:hAnsi="Times New Roman"/>
                <w:color w:val="000000"/>
                <w:sz w:val="24"/>
              </w:rPr>
              <w:t>6.1</w:t>
            </w:r>
          </w:p>
        </w:tc>
        <w:tc>
          <w:tcPr>
            <w:tcW w:w="3168"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2C7B58" w:rsidRDefault="002C7B58">
            <w:pPr>
              <w:spacing w:after="0"/>
              <w:ind w:left="135"/>
              <w:jc w:val="center"/>
            </w:pPr>
          </w:p>
        </w:tc>
        <w:tc>
          <w:tcPr>
            <w:tcW w:w="1753" w:type="dxa"/>
            <w:tcMar>
              <w:top w:w="50" w:type="dxa"/>
              <w:left w:w="100" w:type="dxa"/>
            </w:tcMar>
            <w:vAlign w:val="center"/>
          </w:tcPr>
          <w:p w:rsidR="002C7B58" w:rsidRDefault="002C7B58">
            <w:pPr>
              <w:spacing w:after="0"/>
              <w:ind w:left="135"/>
              <w:jc w:val="center"/>
            </w:pPr>
          </w:p>
        </w:tc>
        <w:tc>
          <w:tcPr>
            <w:tcW w:w="2561"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C7B58" w:rsidRDefault="002C7B58"/>
        </w:tc>
      </w:tr>
      <w:tr w:rsidR="002C7B58">
        <w:trPr>
          <w:trHeight w:val="144"/>
          <w:tblCellSpacing w:w="20" w:type="nil"/>
        </w:trPr>
        <w:tc>
          <w:tcPr>
            <w:tcW w:w="0" w:type="auto"/>
            <w:gridSpan w:val="2"/>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ОБЩЕЕ КОЛИЧЕСТВО ЧАСОВ ПО ПРОГРАММЕ</w:t>
            </w:r>
          </w:p>
        </w:tc>
        <w:tc>
          <w:tcPr>
            <w:tcW w:w="1488"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3"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5 </w:t>
            </w:r>
          </w:p>
        </w:tc>
        <w:tc>
          <w:tcPr>
            <w:tcW w:w="2561" w:type="dxa"/>
            <w:tcMar>
              <w:top w:w="50" w:type="dxa"/>
              <w:left w:w="100" w:type="dxa"/>
            </w:tcMar>
            <w:vAlign w:val="center"/>
          </w:tcPr>
          <w:p w:rsidR="002C7B58" w:rsidRDefault="002C7B58"/>
        </w:tc>
      </w:tr>
    </w:tbl>
    <w:p w:rsidR="002C7B58" w:rsidRDefault="002C7B58">
      <w:pPr>
        <w:sectPr w:rsidR="002C7B58">
          <w:pgSz w:w="16383" w:h="11906" w:orient="landscape"/>
          <w:pgMar w:top="1134" w:right="850" w:bottom="1134" w:left="1701" w:header="720" w:footer="720" w:gutter="0"/>
          <w:cols w:space="720"/>
        </w:sectPr>
      </w:pPr>
    </w:p>
    <w:p w:rsidR="002C7B58" w:rsidRDefault="00782ED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14"/>
        <w:gridCol w:w="1841"/>
        <w:gridCol w:w="1910"/>
        <w:gridCol w:w="2609"/>
      </w:tblGrid>
      <w:tr w:rsidR="002C7B58">
        <w:trPr>
          <w:trHeight w:val="144"/>
          <w:tblCellSpacing w:w="20" w:type="nil"/>
        </w:trPr>
        <w:tc>
          <w:tcPr>
            <w:tcW w:w="582" w:type="dxa"/>
            <w:vMerge w:val="restart"/>
            <w:tcMar>
              <w:top w:w="50" w:type="dxa"/>
              <w:left w:w="100" w:type="dxa"/>
            </w:tcMar>
            <w:vAlign w:val="center"/>
          </w:tcPr>
          <w:p w:rsidR="002C7B58" w:rsidRDefault="00782ED1">
            <w:pPr>
              <w:spacing w:after="0"/>
              <w:ind w:left="135"/>
            </w:pPr>
            <w:r>
              <w:rPr>
                <w:rFonts w:ascii="Times New Roman" w:hAnsi="Times New Roman"/>
                <w:b/>
                <w:color w:val="000000"/>
                <w:sz w:val="24"/>
              </w:rPr>
              <w:t xml:space="preserve">№ п/п </w:t>
            </w:r>
          </w:p>
          <w:p w:rsidR="002C7B58" w:rsidRDefault="002C7B58">
            <w:pPr>
              <w:spacing w:after="0"/>
              <w:ind w:left="135"/>
            </w:pPr>
          </w:p>
        </w:tc>
        <w:tc>
          <w:tcPr>
            <w:tcW w:w="2992" w:type="dxa"/>
            <w:vMerge w:val="restart"/>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C7B58" w:rsidRDefault="002C7B58">
            <w:pPr>
              <w:spacing w:after="0"/>
              <w:ind w:left="135"/>
            </w:pPr>
          </w:p>
        </w:tc>
        <w:tc>
          <w:tcPr>
            <w:tcW w:w="0" w:type="auto"/>
            <w:gridSpan w:val="3"/>
            <w:tcMar>
              <w:top w:w="50" w:type="dxa"/>
              <w:left w:w="100" w:type="dxa"/>
            </w:tcMar>
            <w:vAlign w:val="center"/>
          </w:tcPr>
          <w:p w:rsidR="002C7B58" w:rsidRDefault="00782E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09" w:type="dxa"/>
            <w:vMerge w:val="restart"/>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7B58" w:rsidRDefault="002C7B58">
            <w:pPr>
              <w:spacing w:after="0"/>
              <w:ind w:left="135"/>
            </w:pPr>
          </w:p>
        </w:tc>
      </w:tr>
      <w:tr w:rsidR="002C7B58">
        <w:trPr>
          <w:trHeight w:val="144"/>
          <w:tblCellSpacing w:w="20" w:type="nil"/>
        </w:trPr>
        <w:tc>
          <w:tcPr>
            <w:tcW w:w="0" w:type="auto"/>
            <w:vMerge/>
            <w:tcBorders>
              <w:top w:val="nil"/>
            </w:tcBorders>
            <w:tcMar>
              <w:top w:w="50" w:type="dxa"/>
              <w:left w:w="100" w:type="dxa"/>
            </w:tcMar>
          </w:tcPr>
          <w:p w:rsidR="002C7B58" w:rsidRDefault="002C7B58"/>
        </w:tc>
        <w:tc>
          <w:tcPr>
            <w:tcW w:w="0" w:type="auto"/>
            <w:vMerge/>
            <w:tcBorders>
              <w:top w:val="nil"/>
            </w:tcBorders>
            <w:tcMar>
              <w:top w:w="50" w:type="dxa"/>
              <w:left w:w="100" w:type="dxa"/>
            </w:tcMar>
          </w:tcPr>
          <w:p w:rsidR="002C7B58" w:rsidRDefault="002C7B58"/>
        </w:tc>
        <w:tc>
          <w:tcPr>
            <w:tcW w:w="963" w:type="dxa"/>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7B58" w:rsidRDefault="002C7B58">
            <w:pPr>
              <w:spacing w:after="0"/>
              <w:ind w:left="135"/>
            </w:pPr>
          </w:p>
        </w:tc>
        <w:tc>
          <w:tcPr>
            <w:tcW w:w="1683" w:type="dxa"/>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58" w:rsidRDefault="002C7B58">
            <w:pPr>
              <w:spacing w:after="0"/>
              <w:ind w:left="135"/>
            </w:pPr>
          </w:p>
        </w:tc>
        <w:tc>
          <w:tcPr>
            <w:tcW w:w="1772" w:type="dxa"/>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58" w:rsidRDefault="002C7B58">
            <w:pPr>
              <w:spacing w:after="0"/>
              <w:ind w:left="135"/>
            </w:pPr>
          </w:p>
        </w:tc>
        <w:tc>
          <w:tcPr>
            <w:tcW w:w="0" w:type="auto"/>
            <w:vMerge/>
            <w:tcBorders>
              <w:top w:val="nil"/>
            </w:tcBorders>
            <w:tcMar>
              <w:top w:w="50" w:type="dxa"/>
              <w:left w:w="100" w:type="dxa"/>
            </w:tcMar>
          </w:tcPr>
          <w:p w:rsidR="002C7B58" w:rsidRDefault="002C7B58"/>
        </w:tc>
      </w:tr>
      <w:tr w:rsidR="002C7B58">
        <w:trPr>
          <w:trHeight w:val="144"/>
          <w:tblCellSpacing w:w="20" w:type="nil"/>
        </w:trPr>
        <w:tc>
          <w:tcPr>
            <w:tcW w:w="0" w:type="auto"/>
            <w:gridSpan w:val="6"/>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C7B58">
        <w:trPr>
          <w:trHeight w:val="144"/>
          <w:tblCellSpacing w:w="20" w:type="nil"/>
        </w:trPr>
        <w:tc>
          <w:tcPr>
            <w:tcW w:w="582" w:type="dxa"/>
            <w:tcMar>
              <w:top w:w="50" w:type="dxa"/>
              <w:left w:w="100" w:type="dxa"/>
            </w:tcMar>
            <w:vAlign w:val="center"/>
          </w:tcPr>
          <w:p w:rsidR="002C7B58" w:rsidRDefault="00782ED1">
            <w:pPr>
              <w:spacing w:after="0"/>
            </w:pPr>
            <w:r>
              <w:rPr>
                <w:rFonts w:ascii="Times New Roman" w:hAnsi="Times New Roman"/>
                <w:color w:val="000000"/>
                <w:sz w:val="24"/>
              </w:rPr>
              <w:t>1.1</w:t>
            </w:r>
          </w:p>
        </w:tc>
        <w:tc>
          <w:tcPr>
            <w:tcW w:w="2992"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Введение</w:t>
            </w:r>
            <w:proofErr w:type="spellEnd"/>
          </w:p>
        </w:tc>
        <w:tc>
          <w:tcPr>
            <w:tcW w:w="963"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C7B58" w:rsidRDefault="002C7B58">
            <w:pPr>
              <w:spacing w:after="0"/>
              <w:ind w:left="135"/>
              <w:jc w:val="center"/>
            </w:pPr>
          </w:p>
        </w:tc>
        <w:tc>
          <w:tcPr>
            <w:tcW w:w="1772" w:type="dxa"/>
            <w:tcMar>
              <w:top w:w="50" w:type="dxa"/>
              <w:left w:w="100" w:type="dxa"/>
            </w:tcMar>
            <w:vAlign w:val="center"/>
          </w:tcPr>
          <w:p w:rsidR="002C7B58" w:rsidRDefault="002C7B58">
            <w:pPr>
              <w:spacing w:after="0"/>
              <w:ind w:left="135"/>
              <w:jc w:val="center"/>
            </w:pPr>
          </w:p>
        </w:tc>
        <w:tc>
          <w:tcPr>
            <w:tcW w:w="2609"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C7B58" w:rsidRDefault="002C7B58"/>
        </w:tc>
      </w:tr>
      <w:tr w:rsidR="002C7B58" w:rsidRPr="00C41CE8">
        <w:trPr>
          <w:trHeight w:val="144"/>
          <w:tblCellSpacing w:w="20" w:type="nil"/>
        </w:trPr>
        <w:tc>
          <w:tcPr>
            <w:tcW w:w="0" w:type="auto"/>
            <w:gridSpan w:val="6"/>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b/>
                <w:color w:val="000000"/>
                <w:sz w:val="24"/>
                <w:lang w:val="ru-RU"/>
              </w:rPr>
              <w:t>Раздел 2.</w:t>
            </w:r>
            <w:r w:rsidRPr="00AD7B98">
              <w:rPr>
                <w:rFonts w:ascii="Times New Roman" w:hAnsi="Times New Roman"/>
                <w:color w:val="000000"/>
                <w:sz w:val="24"/>
                <w:lang w:val="ru-RU"/>
              </w:rPr>
              <w:t xml:space="preserve"> </w:t>
            </w:r>
            <w:r w:rsidRPr="00AD7B98">
              <w:rPr>
                <w:rFonts w:ascii="Times New Roman" w:hAnsi="Times New Roman"/>
                <w:b/>
                <w:color w:val="000000"/>
                <w:sz w:val="24"/>
                <w:lang w:val="ru-RU"/>
              </w:rPr>
              <w:t>Общий обзор клеток и тканей организма человека</w:t>
            </w:r>
          </w:p>
        </w:tc>
      </w:tr>
      <w:tr w:rsidR="002C7B58">
        <w:trPr>
          <w:trHeight w:val="144"/>
          <w:tblCellSpacing w:w="20" w:type="nil"/>
        </w:trPr>
        <w:tc>
          <w:tcPr>
            <w:tcW w:w="582" w:type="dxa"/>
            <w:tcMar>
              <w:top w:w="50" w:type="dxa"/>
              <w:left w:w="100" w:type="dxa"/>
            </w:tcMar>
            <w:vAlign w:val="center"/>
          </w:tcPr>
          <w:p w:rsidR="002C7B58" w:rsidRDefault="00782ED1">
            <w:pPr>
              <w:spacing w:after="0"/>
            </w:pPr>
            <w:r>
              <w:rPr>
                <w:rFonts w:ascii="Times New Roman" w:hAnsi="Times New Roman"/>
                <w:color w:val="000000"/>
                <w:sz w:val="24"/>
              </w:rPr>
              <w:t>2.1</w:t>
            </w:r>
          </w:p>
        </w:tc>
        <w:tc>
          <w:tcPr>
            <w:tcW w:w="2992"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Обмен веществ как основа жизни человека</w:t>
            </w:r>
          </w:p>
        </w:tc>
        <w:tc>
          <w:tcPr>
            <w:tcW w:w="963"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3" w:type="dxa"/>
            <w:tcMar>
              <w:top w:w="50" w:type="dxa"/>
              <w:left w:w="100" w:type="dxa"/>
            </w:tcMar>
            <w:vAlign w:val="center"/>
          </w:tcPr>
          <w:p w:rsidR="002C7B58" w:rsidRDefault="002C7B58">
            <w:pPr>
              <w:spacing w:after="0"/>
              <w:ind w:left="135"/>
              <w:jc w:val="center"/>
            </w:pPr>
          </w:p>
        </w:tc>
        <w:tc>
          <w:tcPr>
            <w:tcW w:w="1772" w:type="dxa"/>
            <w:tcMar>
              <w:top w:w="50" w:type="dxa"/>
              <w:left w:w="100" w:type="dxa"/>
            </w:tcMar>
            <w:vAlign w:val="center"/>
          </w:tcPr>
          <w:p w:rsidR="002C7B58" w:rsidRDefault="002C7B58">
            <w:pPr>
              <w:spacing w:after="0"/>
              <w:ind w:left="135"/>
              <w:jc w:val="center"/>
            </w:pPr>
          </w:p>
        </w:tc>
        <w:tc>
          <w:tcPr>
            <w:tcW w:w="2609" w:type="dxa"/>
            <w:tcMar>
              <w:top w:w="50" w:type="dxa"/>
              <w:left w:w="100" w:type="dxa"/>
            </w:tcMar>
            <w:vAlign w:val="center"/>
          </w:tcPr>
          <w:p w:rsidR="002C7B58" w:rsidRDefault="002C7B58">
            <w:pPr>
              <w:spacing w:after="0"/>
              <w:ind w:left="135"/>
            </w:pPr>
          </w:p>
        </w:tc>
      </w:tr>
      <w:tr w:rsidR="002C7B58">
        <w:trPr>
          <w:trHeight w:val="144"/>
          <w:tblCellSpacing w:w="20" w:type="nil"/>
        </w:trPr>
        <w:tc>
          <w:tcPr>
            <w:tcW w:w="582" w:type="dxa"/>
            <w:tcMar>
              <w:top w:w="50" w:type="dxa"/>
              <w:left w:w="100" w:type="dxa"/>
            </w:tcMar>
            <w:vAlign w:val="center"/>
          </w:tcPr>
          <w:p w:rsidR="002C7B58" w:rsidRDefault="00782ED1">
            <w:pPr>
              <w:spacing w:after="0"/>
            </w:pPr>
            <w:r>
              <w:rPr>
                <w:rFonts w:ascii="Times New Roman" w:hAnsi="Times New Roman"/>
                <w:color w:val="000000"/>
                <w:sz w:val="24"/>
              </w:rPr>
              <w:t>2.2</w:t>
            </w:r>
          </w:p>
        </w:tc>
        <w:tc>
          <w:tcPr>
            <w:tcW w:w="2992"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Цитология</w:t>
            </w:r>
            <w:proofErr w:type="spellEnd"/>
          </w:p>
        </w:tc>
        <w:tc>
          <w:tcPr>
            <w:tcW w:w="963"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2C7B58" w:rsidRDefault="002C7B58">
            <w:pPr>
              <w:spacing w:after="0"/>
              <w:ind w:left="135"/>
              <w:jc w:val="center"/>
            </w:pPr>
          </w:p>
        </w:tc>
        <w:tc>
          <w:tcPr>
            <w:tcW w:w="1772"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2C7B58" w:rsidRDefault="002C7B58">
            <w:pPr>
              <w:spacing w:after="0"/>
              <w:ind w:left="135"/>
            </w:pPr>
          </w:p>
        </w:tc>
      </w:tr>
      <w:tr w:rsidR="002C7B58">
        <w:trPr>
          <w:trHeight w:val="144"/>
          <w:tblCellSpacing w:w="20" w:type="nil"/>
        </w:trPr>
        <w:tc>
          <w:tcPr>
            <w:tcW w:w="582" w:type="dxa"/>
            <w:tcMar>
              <w:top w:w="50" w:type="dxa"/>
              <w:left w:w="100" w:type="dxa"/>
            </w:tcMar>
            <w:vAlign w:val="center"/>
          </w:tcPr>
          <w:p w:rsidR="002C7B58" w:rsidRDefault="00782ED1">
            <w:pPr>
              <w:spacing w:after="0"/>
            </w:pPr>
            <w:r>
              <w:rPr>
                <w:rFonts w:ascii="Times New Roman" w:hAnsi="Times New Roman"/>
                <w:color w:val="000000"/>
                <w:sz w:val="24"/>
              </w:rPr>
              <w:t>2.3</w:t>
            </w:r>
          </w:p>
        </w:tc>
        <w:tc>
          <w:tcPr>
            <w:tcW w:w="2992"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тканей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3"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8 </w:t>
            </w:r>
          </w:p>
        </w:tc>
        <w:tc>
          <w:tcPr>
            <w:tcW w:w="1683" w:type="dxa"/>
            <w:tcMar>
              <w:top w:w="50" w:type="dxa"/>
              <w:left w:w="100" w:type="dxa"/>
            </w:tcMar>
            <w:vAlign w:val="center"/>
          </w:tcPr>
          <w:p w:rsidR="002C7B58" w:rsidRDefault="002C7B58">
            <w:pPr>
              <w:spacing w:after="0"/>
              <w:ind w:left="135"/>
              <w:jc w:val="center"/>
            </w:pPr>
          </w:p>
        </w:tc>
        <w:tc>
          <w:tcPr>
            <w:tcW w:w="1772"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C7B58" w:rsidRDefault="002C7B58"/>
        </w:tc>
      </w:tr>
      <w:tr w:rsidR="002C7B58">
        <w:trPr>
          <w:trHeight w:val="144"/>
          <w:tblCellSpacing w:w="20" w:type="nil"/>
        </w:trPr>
        <w:tc>
          <w:tcPr>
            <w:tcW w:w="0" w:type="auto"/>
            <w:gridSpan w:val="6"/>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Нервная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система</w:t>
            </w:r>
            <w:proofErr w:type="spellEnd"/>
          </w:p>
        </w:tc>
      </w:tr>
      <w:tr w:rsidR="002C7B58">
        <w:trPr>
          <w:trHeight w:val="144"/>
          <w:tblCellSpacing w:w="20" w:type="nil"/>
        </w:trPr>
        <w:tc>
          <w:tcPr>
            <w:tcW w:w="582" w:type="dxa"/>
            <w:tcMar>
              <w:top w:w="50" w:type="dxa"/>
              <w:left w:w="100" w:type="dxa"/>
            </w:tcMar>
            <w:vAlign w:val="center"/>
          </w:tcPr>
          <w:p w:rsidR="002C7B58" w:rsidRDefault="00782ED1">
            <w:pPr>
              <w:spacing w:after="0"/>
            </w:pPr>
            <w:r>
              <w:rPr>
                <w:rFonts w:ascii="Times New Roman" w:hAnsi="Times New Roman"/>
                <w:color w:val="000000"/>
                <w:sz w:val="24"/>
              </w:rPr>
              <w:t>3.1</w:t>
            </w:r>
          </w:p>
        </w:tc>
        <w:tc>
          <w:tcPr>
            <w:tcW w:w="2992"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63"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8 </w:t>
            </w:r>
          </w:p>
        </w:tc>
        <w:tc>
          <w:tcPr>
            <w:tcW w:w="1683" w:type="dxa"/>
            <w:tcMar>
              <w:top w:w="50" w:type="dxa"/>
              <w:left w:w="100" w:type="dxa"/>
            </w:tcMar>
            <w:vAlign w:val="center"/>
          </w:tcPr>
          <w:p w:rsidR="002C7B58" w:rsidRDefault="002C7B58">
            <w:pPr>
              <w:spacing w:after="0"/>
              <w:ind w:left="135"/>
              <w:jc w:val="center"/>
            </w:pPr>
          </w:p>
        </w:tc>
        <w:tc>
          <w:tcPr>
            <w:tcW w:w="1772"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2 </w:t>
            </w:r>
          </w:p>
        </w:tc>
        <w:tc>
          <w:tcPr>
            <w:tcW w:w="2609"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C7B58" w:rsidRDefault="002C7B58"/>
        </w:tc>
      </w:tr>
      <w:tr w:rsidR="002C7B58">
        <w:trPr>
          <w:trHeight w:val="144"/>
          <w:tblCellSpacing w:w="20" w:type="nil"/>
        </w:trPr>
        <w:tc>
          <w:tcPr>
            <w:tcW w:w="0" w:type="auto"/>
            <w:gridSpan w:val="6"/>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Сенсорные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системы</w:t>
            </w:r>
            <w:proofErr w:type="spellEnd"/>
          </w:p>
        </w:tc>
      </w:tr>
      <w:tr w:rsidR="002C7B58">
        <w:trPr>
          <w:trHeight w:val="144"/>
          <w:tblCellSpacing w:w="20" w:type="nil"/>
        </w:trPr>
        <w:tc>
          <w:tcPr>
            <w:tcW w:w="582" w:type="dxa"/>
            <w:tcMar>
              <w:top w:w="50" w:type="dxa"/>
              <w:left w:w="100" w:type="dxa"/>
            </w:tcMar>
            <w:vAlign w:val="center"/>
          </w:tcPr>
          <w:p w:rsidR="002C7B58" w:rsidRDefault="00782ED1">
            <w:pPr>
              <w:spacing w:after="0"/>
            </w:pPr>
            <w:r>
              <w:rPr>
                <w:rFonts w:ascii="Times New Roman" w:hAnsi="Times New Roman"/>
                <w:color w:val="000000"/>
                <w:sz w:val="24"/>
              </w:rPr>
              <w:t>4.1</w:t>
            </w:r>
          </w:p>
        </w:tc>
        <w:tc>
          <w:tcPr>
            <w:tcW w:w="2992"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Сенсорные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63"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rsidR="002C7B58" w:rsidRDefault="002C7B58">
            <w:pPr>
              <w:spacing w:after="0"/>
              <w:ind w:left="135"/>
              <w:jc w:val="center"/>
            </w:pPr>
          </w:p>
        </w:tc>
        <w:tc>
          <w:tcPr>
            <w:tcW w:w="1772" w:type="dxa"/>
            <w:tcMar>
              <w:top w:w="50" w:type="dxa"/>
              <w:left w:w="100" w:type="dxa"/>
            </w:tcMar>
            <w:vAlign w:val="center"/>
          </w:tcPr>
          <w:p w:rsidR="002C7B58" w:rsidRDefault="002C7B58">
            <w:pPr>
              <w:spacing w:after="0"/>
              <w:ind w:left="135"/>
              <w:jc w:val="center"/>
            </w:pPr>
          </w:p>
        </w:tc>
        <w:tc>
          <w:tcPr>
            <w:tcW w:w="2609"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C7B58" w:rsidRDefault="002C7B58"/>
        </w:tc>
      </w:tr>
      <w:tr w:rsidR="002C7B58">
        <w:trPr>
          <w:trHeight w:val="144"/>
          <w:tblCellSpacing w:w="20" w:type="nil"/>
        </w:trPr>
        <w:tc>
          <w:tcPr>
            <w:tcW w:w="0" w:type="auto"/>
            <w:gridSpan w:val="6"/>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Эндокринная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система</w:t>
            </w:r>
            <w:proofErr w:type="spellEnd"/>
          </w:p>
        </w:tc>
      </w:tr>
      <w:tr w:rsidR="002C7B58">
        <w:trPr>
          <w:trHeight w:val="144"/>
          <w:tblCellSpacing w:w="20" w:type="nil"/>
        </w:trPr>
        <w:tc>
          <w:tcPr>
            <w:tcW w:w="582" w:type="dxa"/>
            <w:tcMar>
              <w:top w:w="50" w:type="dxa"/>
              <w:left w:w="100" w:type="dxa"/>
            </w:tcMar>
            <w:vAlign w:val="center"/>
          </w:tcPr>
          <w:p w:rsidR="002C7B58" w:rsidRDefault="00782ED1">
            <w:pPr>
              <w:spacing w:after="0"/>
            </w:pPr>
            <w:r>
              <w:rPr>
                <w:rFonts w:ascii="Times New Roman" w:hAnsi="Times New Roman"/>
                <w:color w:val="000000"/>
                <w:sz w:val="24"/>
              </w:rPr>
              <w:t>5.1</w:t>
            </w:r>
          </w:p>
        </w:tc>
        <w:tc>
          <w:tcPr>
            <w:tcW w:w="2992"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63"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rsidR="002C7B58" w:rsidRDefault="002C7B58">
            <w:pPr>
              <w:spacing w:after="0"/>
              <w:ind w:left="135"/>
              <w:jc w:val="center"/>
            </w:pPr>
          </w:p>
        </w:tc>
        <w:tc>
          <w:tcPr>
            <w:tcW w:w="1772" w:type="dxa"/>
            <w:tcMar>
              <w:top w:w="50" w:type="dxa"/>
              <w:left w:w="100" w:type="dxa"/>
            </w:tcMar>
            <w:vAlign w:val="center"/>
          </w:tcPr>
          <w:p w:rsidR="002C7B58" w:rsidRDefault="002C7B58">
            <w:pPr>
              <w:spacing w:after="0"/>
              <w:ind w:left="135"/>
              <w:jc w:val="center"/>
            </w:pPr>
          </w:p>
        </w:tc>
        <w:tc>
          <w:tcPr>
            <w:tcW w:w="2609"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C7B58" w:rsidRDefault="002C7B58"/>
        </w:tc>
      </w:tr>
      <w:tr w:rsidR="002C7B58">
        <w:trPr>
          <w:trHeight w:val="144"/>
          <w:tblCellSpacing w:w="20" w:type="nil"/>
        </w:trPr>
        <w:tc>
          <w:tcPr>
            <w:tcW w:w="0" w:type="auto"/>
            <w:gridSpan w:val="6"/>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Поведение</w:t>
            </w:r>
            <w:proofErr w:type="spellEnd"/>
          </w:p>
        </w:tc>
      </w:tr>
      <w:tr w:rsidR="002C7B58">
        <w:trPr>
          <w:trHeight w:val="144"/>
          <w:tblCellSpacing w:w="20" w:type="nil"/>
        </w:trPr>
        <w:tc>
          <w:tcPr>
            <w:tcW w:w="582" w:type="dxa"/>
            <w:tcMar>
              <w:top w:w="50" w:type="dxa"/>
              <w:left w:w="100" w:type="dxa"/>
            </w:tcMar>
            <w:vAlign w:val="center"/>
          </w:tcPr>
          <w:p w:rsidR="002C7B58" w:rsidRDefault="00782ED1">
            <w:pPr>
              <w:spacing w:after="0"/>
            </w:pPr>
            <w:r>
              <w:rPr>
                <w:rFonts w:ascii="Times New Roman" w:hAnsi="Times New Roman"/>
                <w:color w:val="000000"/>
                <w:sz w:val="24"/>
              </w:rPr>
              <w:t>6.1</w:t>
            </w:r>
          </w:p>
        </w:tc>
        <w:tc>
          <w:tcPr>
            <w:tcW w:w="2992"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Поведение</w:t>
            </w:r>
            <w:proofErr w:type="spellEnd"/>
          </w:p>
        </w:tc>
        <w:tc>
          <w:tcPr>
            <w:tcW w:w="963"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2C7B58" w:rsidRDefault="002C7B58">
            <w:pPr>
              <w:spacing w:after="0"/>
              <w:ind w:left="135"/>
              <w:jc w:val="center"/>
            </w:pPr>
          </w:p>
        </w:tc>
        <w:tc>
          <w:tcPr>
            <w:tcW w:w="1772" w:type="dxa"/>
            <w:tcMar>
              <w:top w:w="50" w:type="dxa"/>
              <w:left w:w="100" w:type="dxa"/>
            </w:tcMar>
            <w:vAlign w:val="center"/>
          </w:tcPr>
          <w:p w:rsidR="002C7B58" w:rsidRDefault="002C7B58">
            <w:pPr>
              <w:spacing w:after="0"/>
              <w:ind w:left="135"/>
              <w:jc w:val="center"/>
            </w:pPr>
          </w:p>
        </w:tc>
        <w:tc>
          <w:tcPr>
            <w:tcW w:w="2609"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C7B58" w:rsidRDefault="002C7B58"/>
        </w:tc>
      </w:tr>
      <w:tr w:rsidR="002C7B58">
        <w:trPr>
          <w:trHeight w:val="144"/>
          <w:tblCellSpacing w:w="20" w:type="nil"/>
        </w:trPr>
        <w:tc>
          <w:tcPr>
            <w:tcW w:w="0" w:type="auto"/>
            <w:gridSpan w:val="6"/>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Опорно-двигательный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аппарат</w:t>
            </w:r>
            <w:proofErr w:type="spellEnd"/>
          </w:p>
        </w:tc>
      </w:tr>
      <w:tr w:rsidR="002C7B58">
        <w:trPr>
          <w:trHeight w:val="144"/>
          <w:tblCellSpacing w:w="20" w:type="nil"/>
        </w:trPr>
        <w:tc>
          <w:tcPr>
            <w:tcW w:w="582" w:type="dxa"/>
            <w:tcMar>
              <w:top w:w="50" w:type="dxa"/>
              <w:left w:w="100" w:type="dxa"/>
            </w:tcMar>
            <w:vAlign w:val="center"/>
          </w:tcPr>
          <w:p w:rsidR="002C7B58" w:rsidRDefault="00782ED1">
            <w:pPr>
              <w:spacing w:after="0"/>
            </w:pPr>
            <w:r>
              <w:rPr>
                <w:rFonts w:ascii="Times New Roman" w:hAnsi="Times New Roman"/>
                <w:color w:val="000000"/>
                <w:sz w:val="24"/>
              </w:rPr>
              <w:t>7.1</w:t>
            </w:r>
          </w:p>
        </w:tc>
        <w:tc>
          <w:tcPr>
            <w:tcW w:w="2992"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Кости</w:t>
            </w:r>
            <w:proofErr w:type="spellEnd"/>
          </w:p>
        </w:tc>
        <w:tc>
          <w:tcPr>
            <w:tcW w:w="963"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2C7B58" w:rsidRDefault="002C7B58">
            <w:pPr>
              <w:spacing w:after="0"/>
              <w:ind w:left="135"/>
              <w:jc w:val="center"/>
            </w:pPr>
          </w:p>
        </w:tc>
        <w:tc>
          <w:tcPr>
            <w:tcW w:w="1772"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2C7B58" w:rsidRDefault="002C7B58">
            <w:pPr>
              <w:spacing w:after="0"/>
              <w:ind w:left="135"/>
            </w:pPr>
          </w:p>
        </w:tc>
      </w:tr>
      <w:tr w:rsidR="002C7B58">
        <w:trPr>
          <w:trHeight w:val="144"/>
          <w:tblCellSpacing w:w="20" w:type="nil"/>
        </w:trPr>
        <w:tc>
          <w:tcPr>
            <w:tcW w:w="582" w:type="dxa"/>
            <w:tcMar>
              <w:top w:w="50" w:type="dxa"/>
              <w:left w:w="100" w:type="dxa"/>
            </w:tcMar>
            <w:vAlign w:val="center"/>
          </w:tcPr>
          <w:p w:rsidR="002C7B58" w:rsidRDefault="00782ED1">
            <w:pPr>
              <w:spacing w:after="0"/>
            </w:pPr>
            <w:r>
              <w:rPr>
                <w:rFonts w:ascii="Times New Roman" w:hAnsi="Times New Roman"/>
                <w:color w:val="000000"/>
                <w:sz w:val="24"/>
              </w:rPr>
              <w:t>7.2</w:t>
            </w:r>
          </w:p>
        </w:tc>
        <w:tc>
          <w:tcPr>
            <w:tcW w:w="2992"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Мышцы</w:t>
            </w:r>
            <w:proofErr w:type="spellEnd"/>
          </w:p>
        </w:tc>
        <w:tc>
          <w:tcPr>
            <w:tcW w:w="963"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rsidR="002C7B58" w:rsidRDefault="002C7B58">
            <w:pPr>
              <w:spacing w:after="0"/>
              <w:ind w:left="135"/>
              <w:jc w:val="center"/>
            </w:pPr>
          </w:p>
        </w:tc>
        <w:tc>
          <w:tcPr>
            <w:tcW w:w="1772"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C7B58" w:rsidRDefault="002C7B58"/>
        </w:tc>
      </w:tr>
      <w:tr w:rsidR="002C7B58" w:rsidRPr="00C41CE8">
        <w:trPr>
          <w:trHeight w:val="144"/>
          <w:tblCellSpacing w:w="20" w:type="nil"/>
        </w:trPr>
        <w:tc>
          <w:tcPr>
            <w:tcW w:w="0" w:type="auto"/>
            <w:gridSpan w:val="6"/>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b/>
                <w:color w:val="000000"/>
                <w:sz w:val="24"/>
                <w:lang w:val="ru-RU"/>
              </w:rPr>
              <w:t>Раздел 8.</w:t>
            </w:r>
            <w:r w:rsidRPr="00AD7B98">
              <w:rPr>
                <w:rFonts w:ascii="Times New Roman" w:hAnsi="Times New Roman"/>
                <w:color w:val="000000"/>
                <w:sz w:val="24"/>
                <w:lang w:val="ru-RU"/>
              </w:rPr>
              <w:t xml:space="preserve"> </w:t>
            </w:r>
            <w:r w:rsidRPr="00AD7B98">
              <w:rPr>
                <w:rFonts w:ascii="Times New Roman" w:hAnsi="Times New Roman"/>
                <w:b/>
                <w:color w:val="000000"/>
                <w:sz w:val="24"/>
                <w:lang w:val="ru-RU"/>
              </w:rPr>
              <w:t>Кровеносная и лимфатическая системы</w:t>
            </w:r>
          </w:p>
        </w:tc>
      </w:tr>
      <w:tr w:rsidR="002C7B58">
        <w:trPr>
          <w:trHeight w:val="144"/>
          <w:tblCellSpacing w:w="20" w:type="nil"/>
        </w:trPr>
        <w:tc>
          <w:tcPr>
            <w:tcW w:w="582" w:type="dxa"/>
            <w:tcMar>
              <w:top w:w="50" w:type="dxa"/>
              <w:left w:w="100" w:type="dxa"/>
            </w:tcMar>
            <w:vAlign w:val="center"/>
          </w:tcPr>
          <w:p w:rsidR="002C7B58" w:rsidRDefault="00782ED1">
            <w:pPr>
              <w:spacing w:after="0"/>
            </w:pPr>
            <w:r>
              <w:rPr>
                <w:rFonts w:ascii="Times New Roman" w:hAnsi="Times New Roman"/>
                <w:color w:val="000000"/>
                <w:sz w:val="24"/>
              </w:rPr>
              <w:t>8.1</w:t>
            </w:r>
          </w:p>
        </w:tc>
        <w:tc>
          <w:tcPr>
            <w:tcW w:w="2992"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Особенности строения и функционирования сердечной мышцы</w:t>
            </w:r>
          </w:p>
        </w:tc>
        <w:tc>
          <w:tcPr>
            <w:tcW w:w="963"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3" w:type="dxa"/>
            <w:tcMar>
              <w:top w:w="50" w:type="dxa"/>
              <w:left w:w="100" w:type="dxa"/>
            </w:tcMar>
            <w:vAlign w:val="center"/>
          </w:tcPr>
          <w:p w:rsidR="002C7B58" w:rsidRDefault="002C7B58">
            <w:pPr>
              <w:spacing w:after="0"/>
              <w:ind w:left="135"/>
              <w:jc w:val="center"/>
            </w:pPr>
          </w:p>
        </w:tc>
        <w:tc>
          <w:tcPr>
            <w:tcW w:w="1772"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2C7B58" w:rsidRDefault="002C7B58">
            <w:pPr>
              <w:spacing w:after="0"/>
              <w:ind w:left="135"/>
            </w:pPr>
          </w:p>
        </w:tc>
      </w:tr>
      <w:tr w:rsidR="002C7B58">
        <w:trPr>
          <w:trHeight w:val="144"/>
          <w:tblCellSpacing w:w="20" w:type="nil"/>
        </w:trPr>
        <w:tc>
          <w:tcPr>
            <w:tcW w:w="582" w:type="dxa"/>
            <w:tcMar>
              <w:top w:w="50" w:type="dxa"/>
              <w:left w:w="100" w:type="dxa"/>
            </w:tcMar>
            <w:vAlign w:val="center"/>
          </w:tcPr>
          <w:p w:rsidR="002C7B58" w:rsidRDefault="00782ED1">
            <w:pPr>
              <w:spacing w:after="0"/>
            </w:pPr>
            <w:r>
              <w:rPr>
                <w:rFonts w:ascii="Times New Roman" w:hAnsi="Times New Roman"/>
                <w:color w:val="000000"/>
                <w:sz w:val="24"/>
              </w:rPr>
              <w:t>8.2</w:t>
            </w:r>
          </w:p>
        </w:tc>
        <w:tc>
          <w:tcPr>
            <w:tcW w:w="2992"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Кровеносная система и лимфатическая система</w:t>
            </w:r>
          </w:p>
        </w:tc>
        <w:tc>
          <w:tcPr>
            <w:tcW w:w="963"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3" w:type="dxa"/>
            <w:tcMar>
              <w:top w:w="50" w:type="dxa"/>
              <w:left w:w="100" w:type="dxa"/>
            </w:tcMar>
            <w:vAlign w:val="center"/>
          </w:tcPr>
          <w:p w:rsidR="002C7B58" w:rsidRDefault="002C7B58">
            <w:pPr>
              <w:spacing w:after="0"/>
              <w:ind w:left="135"/>
              <w:jc w:val="center"/>
            </w:pPr>
          </w:p>
        </w:tc>
        <w:tc>
          <w:tcPr>
            <w:tcW w:w="1772" w:type="dxa"/>
            <w:tcMar>
              <w:top w:w="50" w:type="dxa"/>
              <w:left w:w="100" w:type="dxa"/>
            </w:tcMar>
            <w:vAlign w:val="center"/>
          </w:tcPr>
          <w:p w:rsidR="002C7B58" w:rsidRDefault="002C7B58">
            <w:pPr>
              <w:spacing w:after="0"/>
              <w:ind w:left="135"/>
              <w:jc w:val="center"/>
            </w:pPr>
          </w:p>
        </w:tc>
        <w:tc>
          <w:tcPr>
            <w:tcW w:w="2609" w:type="dxa"/>
            <w:tcMar>
              <w:top w:w="50" w:type="dxa"/>
              <w:left w:w="100" w:type="dxa"/>
            </w:tcMar>
            <w:vAlign w:val="center"/>
          </w:tcPr>
          <w:p w:rsidR="002C7B58" w:rsidRDefault="002C7B58">
            <w:pPr>
              <w:spacing w:after="0"/>
              <w:ind w:left="135"/>
            </w:pPr>
          </w:p>
        </w:tc>
      </w:tr>
      <w:tr w:rsidR="002C7B58">
        <w:trPr>
          <w:trHeight w:val="144"/>
          <w:tblCellSpacing w:w="20" w:type="nil"/>
        </w:trPr>
        <w:tc>
          <w:tcPr>
            <w:tcW w:w="582" w:type="dxa"/>
            <w:tcMar>
              <w:top w:w="50" w:type="dxa"/>
              <w:left w:w="100" w:type="dxa"/>
            </w:tcMar>
            <w:vAlign w:val="center"/>
          </w:tcPr>
          <w:p w:rsidR="002C7B58" w:rsidRDefault="00782ED1">
            <w:pPr>
              <w:spacing w:after="0"/>
            </w:pPr>
            <w:r>
              <w:rPr>
                <w:rFonts w:ascii="Times New Roman" w:hAnsi="Times New Roman"/>
                <w:color w:val="000000"/>
                <w:sz w:val="24"/>
              </w:rPr>
              <w:t>8.3</w:t>
            </w:r>
          </w:p>
        </w:tc>
        <w:tc>
          <w:tcPr>
            <w:tcW w:w="2992"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3"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2C7B58" w:rsidRDefault="002C7B58">
            <w:pPr>
              <w:spacing w:after="0"/>
              <w:ind w:left="135"/>
              <w:jc w:val="center"/>
            </w:pPr>
          </w:p>
        </w:tc>
        <w:tc>
          <w:tcPr>
            <w:tcW w:w="1772" w:type="dxa"/>
            <w:tcMar>
              <w:top w:w="50" w:type="dxa"/>
              <w:left w:w="100" w:type="dxa"/>
            </w:tcMar>
            <w:vAlign w:val="center"/>
          </w:tcPr>
          <w:p w:rsidR="002C7B58" w:rsidRDefault="002C7B58">
            <w:pPr>
              <w:spacing w:after="0"/>
              <w:ind w:left="135"/>
              <w:jc w:val="center"/>
            </w:pPr>
          </w:p>
        </w:tc>
        <w:tc>
          <w:tcPr>
            <w:tcW w:w="2609"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C7B58" w:rsidRDefault="002C7B58"/>
        </w:tc>
      </w:tr>
      <w:tr w:rsidR="002C7B58">
        <w:trPr>
          <w:trHeight w:val="144"/>
          <w:tblCellSpacing w:w="20" w:type="nil"/>
        </w:trPr>
        <w:tc>
          <w:tcPr>
            <w:tcW w:w="0" w:type="auto"/>
            <w:gridSpan w:val="6"/>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9.</w:t>
            </w:r>
            <w:r>
              <w:rPr>
                <w:rFonts w:ascii="Times New Roman" w:hAnsi="Times New Roman"/>
                <w:color w:val="000000"/>
                <w:sz w:val="24"/>
              </w:rPr>
              <w:t xml:space="preserve"> </w:t>
            </w:r>
            <w:proofErr w:type="spellStart"/>
            <w:r>
              <w:rPr>
                <w:rFonts w:ascii="Times New Roman" w:hAnsi="Times New Roman"/>
                <w:b/>
                <w:color w:val="000000"/>
                <w:sz w:val="24"/>
              </w:rPr>
              <w:t>Иммунная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система</w:t>
            </w:r>
            <w:proofErr w:type="spellEnd"/>
          </w:p>
        </w:tc>
      </w:tr>
      <w:tr w:rsidR="002C7B58">
        <w:trPr>
          <w:trHeight w:val="144"/>
          <w:tblCellSpacing w:w="20" w:type="nil"/>
        </w:trPr>
        <w:tc>
          <w:tcPr>
            <w:tcW w:w="582" w:type="dxa"/>
            <w:tcMar>
              <w:top w:w="50" w:type="dxa"/>
              <w:left w:w="100" w:type="dxa"/>
            </w:tcMar>
            <w:vAlign w:val="center"/>
          </w:tcPr>
          <w:p w:rsidR="002C7B58" w:rsidRDefault="00782ED1">
            <w:pPr>
              <w:spacing w:after="0"/>
            </w:pPr>
            <w:r>
              <w:rPr>
                <w:rFonts w:ascii="Times New Roman" w:hAnsi="Times New Roman"/>
                <w:color w:val="000000"/>
                <w:sz w:val="24"/>
              </w:rPr>
              <w:t>9.1</w:t>
            </w:r>
          </w:p>
        </w:tc>
        <w:tc>
          <w:tcPr>
            <w:tcW w:w="2992"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63"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rsidR="002C7B58" w:rsidRDefault="002C7B58">
            <w:pPr>
              <w:spacing w:after="0"/>
              <w:ind w:left="135"/>
              <w:jc w:val="center"/>
            </w:pPr>
          </w:p>
        </w:tc>
        <w:tc>
          <w:tcPr>
            <w:tcW w:w="1772" w:type="dxa"/>
            <w:tcMar>
              <w:top w:w="50" w:type="dxa"/>
              <w:left w:w="100" w:type="dxa"/>
            </w:tcMar>
            <w:vAlign w:val="center"/>
          </w:tcPr>
          <w:p w:rsidR="002C7B58" w:rsidRDefault="002C7B58">
            <w:pPr>
              <w:spacing w:after="0"/>
              <w:ind w:left="135"/>
              <w:jc w:val="center"/>
            </w:pPr>
          </w:p>
        </w:tc>
        <w:tc>
          <w:tcPr>
            <w:tcW w:w="2609"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C7B58" w:rsidRDefault="002C7B58"/>
        </w:tc>
      </w:tr>
      <w:tr w:rsidR="002C7B58">
        <w:trPr>
          <w:trHeight w:val="144"/>
          <w:tblCellSpacing w:w="20" w:type="nil"/>
        </w:trPr>
        <w:tc>
          <w:tcPr>
            <w:tcW w:w="0" w:type="auto"/>
            <w:gridSpan w:val="6"/>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10.</w:t>
            </w:r>
            <w:r>
              <w:rPr>
                <w:rFonts w:ascii="Times New Roman" w:hAnsi="Times New Roman"/>
                <w:color w:val="000000"/>
                <w:sz w:val="24"/>
              </w:rPr>
              <w:t xml:space="preserve"> </w:t>
            </w:r>
            <w:proofErr w:type="spellStart"/>
            <w:r>
              <w:rPr>
                <w:rFonts w:ascii="Times New Roman" w:hAnsi="Times New Roman"/>
                <w:b/>
                <w:color w:val="000000"/>
                <w:sz w:val="24"/>
              </w:rPr>
              <w:t>Дыхательная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система</w:t>
            </w:r>
            <w:proofErr w:type="spellEnd"/>
          </w:p>
        </w:tc>
      </w:tr>
      <w:tr w:rsidR="002C7B58">
        <w:trPr>
          <w:trHeight w:val="144"/>
          <w:tblCellSpacing w:w="20" w:type="nil"/>
        </w:trPr>
        <w:tc>
          <w:tcPr>
            <w:tcW w:w="582" w:type="dxa"/>
            <w:tcMar>
              <w:top w:w="50" w:type="dxa"/>
              <w:left w:w="100" w:type="dxa"/>
            </w:tcMar>
            <w:vAlign w:val="center"/>
          </w:tcPr>
          <w:p w:rsidR="002C7B58" w:rsidRDefault="00782ED1">
            <w:pPr>
              <w:spacing w:after="0"/>
            </w:pPr>
            <w:r>
              <w:rPr>
                <w:rFonts w:ascii="Times New Roman" w:hAnsi="Times New Roman"/>
                <w:color w:val="000000"/>
                <w:sz w:val="24"/>
              </w:rPr>
              <w:t>10.1</w:t>
            </w:r>
          </w:p>
        </w:tc>
        <w:tc>
          <w:tcPr>
            <w:tcW w:w="2992"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63"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2C7B58" w:rsidRDefault="002C7B58">
            <w:pPr>
              <w:spacing w:after="0"/>
              <w:ind w:left="135"/>
              <w:jc w:val="center"/>
            </w:pPr>
          </w:p>
        </w:tc>
        <w:tc>
          <w:tcPr>
            <w:tcW w:w="1772"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2 </w:t>
            </w:r>
          </w:p>
        </w:tc>
        <w:tc>
          <w:tcPr>
            <w:tcW w:w="2609"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C7B58" w:rsidRDefault="002C7B58"/>
        </w:tc>
      </w:tr>
      <w:tr w:rsidR="002C7B58">
        <w:trPr>
          <w:trHeight w:val="144"/>
          <w:tblCellSpacing w:w="20" w:type="nil"/>
        </w:trPr>
        <w:tc>
          <w:tcPr>
            <w:tcW w:w="0" w:type="auto"/>
            <w:gridSpan w:val="6"/>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11.</w:t>
            </w:r>
            <w:r>
              <w:rPr>
                <w:rFonts w:ascii="Times New Roman" w:hAnsi="Times New Roman"/>
                <w:color w:val="000000"/>
                <w:sz w:val="24"/>
              </w:rPr>
              <w:t xml:space="preserve"> </w:t>
            </w:r>
            <w:proofErr w:type="spellStart"/>
            <w:r>
              <w:rPr>
                <w:rFonts w:ascii="Times New Roman" w:hAnsi="Times New Roman"/>
                <w:b/>
                <w:color w:val="000000"/>
                <w:sz w:val="24"/>
              </w:rPr>
              <w:t>Пищеварительная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система</w:t>
            </w:r>
            <w:proofErr w:type="spellEnd"/>
          </w:p>
        </w:tc>
      </w:tr>
      <w:tr w:rsidR="002C7B58">
        <w:trPr>
          <w:trHeight w:val="144"/>
          <w:tblCellSpacing w:w="20" w:type="nil"/>
        </w:trPr>
        <w:tc>
          <w:tcPr>
            <w:tcW w:w="582" w:type="dxa"/>
            <w:tcMar>
              <w:top w:w="50" w:type="dxa"/>
              <w:left w:w="100" w:type="dxa"/>
            </w:tcMar>
            <w:vAlign w:val="center"/>
          </w:tcPr>
          <w:p w:rsidR="002C7B58" w:rsidRDefault="00782ED1">
            <w:pPr>
              <w:spacing w:after="0"/>
            </w:pPr>
            <w:r>
              <w:rPr>
                <w:rFonts w:ascii="Times New Roman" w:hAnsi="Times New Roman"/>
                <w:color w:val="000000"/>
                <w:sz w:val="24"/>
              </w:rPr>
              <w:t>11.1</w:t>
            </w:r>
          </w:p>
        </w:tc>
        <w:tc>
          <w:tcPr>
            <w:tcW w:w="2992"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Пищеварительная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63"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rsidR="002C7B58" w:rsidRDefault="002C7B58">
            <w:pPr>
              <w:spacing w:after="0"/>
              <w:ind w:left="135"/>
              <w:jc w:val="center"/>
            </w:pPr>
          </w:p>
        </w:tc>
        <w:tc>
          <w:tcPr>
            <w:tcW w:w="1772" w:type="dxa"/>
            <w:tcMar>
              <w:top w:w="50" w:type="dxa"/>
              <w:left w:w="100" w:type="dxa"/>
            </w:tcMar>
            <w:vAlign w:val="center"/>
          </w:tcPr>
          <w:p w:rsidR="002C7B58" w:rsidRDefault="002C7B58">
            <w:pPr>
              <w:spacing w:after="0"/>
              <w:ind w:left="135"/>
              <w:jc w:val="center"/>
            </w:pPr>
          </w:p>
        </w:tc>
        <w:tc>
          <w:tcPr>
            <w:tcW w:w="2609"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C7B58" w:rsidRDefault="002C7B58"/>
        </w:tc>
      </w:tr>
      <w:tr w:rsidR="002C7B58">
        <w:trPr>
          <w:trHeight w:val="144"/>
          <w:tblCellSpacing w:w="20" w:type="nil"/>
        </w:trPr>
        <w:tc>
          <w:tcPr>
            <w:tcW w:w="0" w:type="auto"/>
            <w:gridSpan w:val="6"/>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12.</w:t>
            </w:r>
            <w:r>
              <w:rPr>
                <w:rFonts w:ascii="Times New Roman" w:hAnsi="Times New Roman"/>
                <w:color w:val="000000"/>
                <w:sz w:val="24"/>
              </w:rPr>
              <w:t xml:space="preserve"> </w:t>
            </w:r>
            <w:proofErr w:type="spellStart"/>
            <w:r>
              <w:rPr>
                <w:rFonts w:ascii="Times New Roman" w:hAnsi="Times New Roman"/>
                <w:b/>
                <w:color w:val="000000"/>
                <w:sz w:val="24"/>
              </w:rPr>
              <w:t>Выделительная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система</w:t>
            </w:r>
            <w:proofErr w:type="spellEnd"/>
          </w:p>
        </w:tc>
      </w:tr>
      <w:tr w:rsidR="002C7B58">
        <w:trPr>
          <w:trHeight w:val="144"/>
          <w:tblCellSpacing w:w="20" w:type="nil"/>
        </w:trPr>
        <w:tc>
          <w:tcPr>
            <w:tcW w:w="582" w:type="dxa"/>
            <w:tcMar>
              <w:top w:w="50" w:type="dxa"/>
              <w:left w:w="100" w:type="dxa"/>
            </w:tcMar>
            <w:vAlign w:val="center"/>
          </w:tcPr>
          <w:p w:rsidR="002C7B58" w:rsidRDefault="00782ED1">
            <w:pPr>
              <w:spacing w:after="0"/>
            </w:pPr>
            <w:r>
              <w:rPr>
                <w:rFonts w:ascii="Times New Roman" w:hAnsi="Times New Roman"/>
                <w:color w:val="000000"/>
                <w:sz w:val="24"/>
              </w:rPr>
              <w:t>12.1</w:t>
            </w:r>
          </w:p>
        </w:tc>
        <w:tc>
          <w:tcPr>
            <w:tcW w:w="2992"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Выделительная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63"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rsidR="002C7B58" w:rsidRDefault="002C7B58">
            <w:pPr>
              <w:spacing w:after="0"/>
              <w:ind w:left="135"/>
              <w:jc w:val="center"/>
            </w:pPr>
          </w:p>
        </w:tc>
        <w:tc>
          <w:tcPr>
            <w:tcW w:w="1772" w:type="dxa"/>
            <w:tcMar>
              <w:top w:w="50" w:type="dxa"/>
              <w:left w:w="100" w:type="dxa"/>
            </w:tcMar>
            <w:vAlign w:val="center"/>
          </w:tcPr>
          <w:p w:rsidR="002C7B58" w:rsidRDefault="002C7B58">
            <w:pPr>
              <w:spacing w:after="0"/>
              <w:ind w:left="135"/>
              <w:jc w:val="center"/>
            </w:pPr>
          </w:p>
        </w:tc>
        <w:tc>
          <w:tcPr>
            <w:tcW w:w="2609"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C7B58" w:rsidRDefault="002C7B58"/>
        </w:tc>
      </w:tr>
      <w:tr w:rsidR="002C7B58">
        <w:trPr>
          <w:trHeight w:val="144"/>
          <w:tblCellSpacing w:w="20" w:type="nil"/>
        </w:trPr>
        <w:tc>
          <w:tcPr>
            <w:tcW w:w="0" w:type="auto"/>
            <w:gridSpan w:val="6"/>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13.</w:t>
            </w:r>
            <w:r>
              <w:rPr>
                <w:rFonts w:ascii="Times New Roman" w:hAnsi="Times New Roman"/>
                <w:color w:val="000000"/>
                <w:sz w:val="24"/>
              </w:rPr>
              <w:t xml:space="preserve"> </w:t>
            </w:r>
            <w:proofErr w:type="spellStart"/>
            <w:r>
              <w:rPr>
                <w:rFonts w:ascii="Times New Roman" w:hAnsi="Times New Roman"/>
                <w:b/>
                <w:color w:val="000000"/>
                <w:sz w:val="24"/>
              </w:rPr>
              <w:t>Половая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система</w:t>
            </w:r>
            <w:proofErr w:type="spellEnd"/>
          </w:p>
        </w:tc>
      </w:tr>
      <w:tr w:rsidR="002C7B58">
        <w:trPr>
          <w:trHeight w:val="144"/>
          <w:tblCellSpacing w:w="20" w:type="nil"/>
        </w:trPr>
        <w:tc>
          <w:tcPr>
            <w:tcW w:w="582" w:type="dxa"/>
            <w:tcMar>
              <w:top w:w="50" w:type="dxa"/>
              <w:left w:w="100" w:type="dxa"/>
            </w:tcMar>
            <w:vAlign w:val="center"/>
          </w:tcPr>
          <w:p w:rsidR="002C7B58" w:rsidRDefault="00782ED1">
            <w:pPr>
              <w:spacing w:after="0"/>
            </w:pPr>
            <w:r>
              <w:rPr>
                <w:rFonts w:ascii="Times New Roman" w:hAnsi="Times New Roman"/>
                <w:color w:val="000000"/>
                <w:sz w:val="24"/>
              </w:rPr>
              <w:t>13.1</w:t>
            </w:r>
          </w:p>
        </w:tc>
        <w:tc>
          <w:tcPr>
            <w:tcW w:w="2992"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Половая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63"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2C7B58" w:rsidRDefault="002C7B58">
            <w:pPr>
              <w:spacing w:after="0"/>
              <w:ind w:left="135"/>
              <w:jc w:val="center"/>
            </w:pPr>
          </w:p>
        </w:tc>
        <w:tc>
          <w:tcPr>
            <w:tcW w:w="1772" w:type="dxa"/>
            <w:tcMar>
              <w:top w:w="50" w:type="dxa"/>
              <w:left w:w="100" w:type="dxa"/>
            </w:tcMar>
            <w:vAlign w:val="center"/>
          </w:tcPr>
          <w:p w:rsidR="002C7B58" w:rsidRDefault="002C7B58">
            <w:pPr>
              <w:spacing w:after="0"/>
              <w:ind w:left="135"/>
              <w:jc w:val="center"/>
            </w:pPr>
          </w:p>
        </w:tc>
        <w:tc>
          <w:tcPr>
            <w:tcW w:w="2609"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C7B58" w:rsidRDefault="002C7B58"/>
        </w:tc>
      </w:tr>
      <w:tr w:rsidR="002C7B58" w:rsidRPr="00C41CE8">
        <w:trPr>
          <w:trHeight w:val="144"/>
          <w:tblCellSpacing w:w="20" w:type="nil"/>
        </w:trPr>
        <w:tc>
          <w:tcPr>
            <w:tcW w:w="0" w:type="auto"/>
            <w:gridSpan w:val="6"/>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b/>
                <w:color w:val="000000"/>
                <w:sz w:val="24"/>
                <w:lang w:val="ru-RU"/>
              </w:rPr>
              <w:t>Раздел 14.</w:t>
            </w:r>
            <w:r w:rsidRPr="00AD7B98">
              <w:rPr>
                <w:rFonts w:ascii="Times New Roman" w:hAnsi="Times New Roman"/>
                <w:color w:val="000000"/>
                <w:sz w:val="24"/>
                <w:lang w:val="ru-RU"/>
              </w:rPr>
              <w:t xml:space="preserve"> </w:t>
            </w:r>
            <w:r w:rsidRPr="00AD7B98">
              <w:rPr>
                <w:rFonts w:ascii="Times New Roman" w:hAnsi="Times New Roman"/>
                <w:b/>
                <w:color w:val="000000"/>
                <w:sz w:val="24"/>
                <w:lang w:val="ru-RU"/>
              </w:rPr>
              <w:t>Кожа и её производные</w:t>
            </w:r>
          </w:p>
        </w:tc>
      </w:tr>
      <w:tr w:rsidR="002C7B58">
        <w:trPr>
          <w:trHeight w:val="144"/>
          <w:tblCellSpacing w:w="20" w:type="nil"/>
        </w:trPr>
        <w:tc>
          <w:tcPr>
            <w:tcW w:w="582" w:type="dxa"/>
            <w:tcMar>
              <w:top w:w="50" w:type="dxa"/>
              <w:left w:w="100" w:type="dxa"/>
            </w:tcMar>
            <w:vAlign w:val="center"/>
          </w:tcPr>
          <w:p w:rsidR="002C7B58" w:rsidRDefault="00782ED1">
            <w:pPr>
              <w:spacing w:after="0"/>
            </w:pPr>
            <w:r>
              <w:rPr>
                <w:rFonts w:ascii="Times New Roman" w:hAnsi="Times New Roman"/>
                <w:color w:val="000000"/>
                <w:sz w:val="24"/>
              </w:rPr>
              <w:t>14.1</w:t>
            </w:r>
          </w:p>
        </w:tc>
        <w:tc>
          <w:tcPr>
            <w:tcW w:w="2992"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Кожа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производные</w:t>
            </w:r>
            <w:proofErr w:type="spellEnd"/>
          </w:p>
        </w:tc>
        <w:tc>
          <w:tcPr>
            <w:tcW w:w="963"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rsidR="002C7B58" w:rsidRDefault="002C7B58">
            <w:pPr>
              <w:spacing w:after="0"/>
              <w:ind w:left="135"/>
              <w:jc w:val="center"/>
            </w:pPr>
          </w:p>
        </w:tc>
        <w:tc>
          <w:tcPr>
            <w:tcW w:w="1772"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2 </w:t>
            </w:r>
          </w:p>
        </w:tc>
        <w:tc>
          <w:tcPr>
            <w:tcW w:w="2609"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C7B58" w:rsidRDefault="002C7B58"/>
        </w:tc>
      </w:tr>
      <w:tr w:rsidR="002C7B58">
        <w:trPr>
          <w:trHeight w:val="144"/>
          <w:tblCellSpacing w:w="20" w:type="nil"/>
        </w:trPr>
        <w:tc>
          <w:tcPr>
            <w:tcW w:w="0" w:type="auto"/>
            <w:gridSpan w:val="6"/>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15.</w:t>
            </w:r>
            <w:r>
              <w:rPr>
                <w:rFonts w:ascii="Times New Roman" w:hAnsi="Times New Roman"/>
                <w:color w:val="000000"/>
                <w:sz w:val="24"/>
              </w:rPr>
              <w:t xml:space="preserve"> </w:t>
            </w:r>
            <w:proofErr w:type="spellStart"/>
            <w:r>
              <w:rPr>
                <w:rFonts w:ascii="Times New Roman" w:hAnsi="Times New Roman"/>
                <w:b/>
                <w:color w:val="000000"/>
                <w:sz w:val="24"/>
              </w:rPr>
              <w:t>Адаптации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организма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человека</w:t>
            </w:r>
            <w:proofErr w:type="spellEnd"/>
          </w:p>
        </w:tc>
      </w:tr>
      <w:tr w:rsidR="002C7B58">
        <w:trPr>
          <w:trHeight w:val="144"/>
          <w:tblCellSpacing w:w="20" w:type="nil"/>
        </w:trPr>
        <w:tc>
          <w:tcPr>
            <w:tcW w:w="582" w:type="dxa"/>
            <w:tcMar>
              <w:top w:w="50" w:type="dxa"/>
              <w:left w:w="100" w:type="dxa"/>
            </w:tcMar>
            <w:vAlign w:val="center"/>
          </w:tcPr>
          <w:p w:rsidR="002C7B58" w:rsidRDefault="00782ED1">
            <w:pPr>
              <w:spacing w:after="0"/>
            </w:pPr>
            <w:r>
              <w:rPr>
                <w:rFonts w:ascii="Times New Roman" w:hAnsi="Times New Roman"/>
                <w:color w:val="000000"/>
                <w:sz w:val="24"/>
              </w:rPr>
              <w:t>15.1</w:t>
            </w:r>
          </w:p>
        </w:tc>
        <w:tc>
          <w:tcPr>
            <w:tcW w:w="2992"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Адаптации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3"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rsidR="002C7B58" w:rsidRDefault="002C7B58">
            <w:pPr>
              <w:spacing w:after="0"/>
              <w:ind w:left="135"/>
              <w:jc w:val="center"/>
            </w:pPr>
          </w:p>
        </w:tc>
        <w:tc>
          <w:tcPr>
            <w:tcW w:w="1772" w:type="dxa"/>
            <w:tcMar>
              <w:top w:w="50" w:type="dxa"/>
              <w:left w:w="100" w:type="dxa"/>
            </w:tcMar>
            <w:vAlign w:val="center"/>
          </w:tcPr>
          <w:p w:rsidR="002C7B58" w:rsidRDefault="002C7B58">
            <w:pPr>
              <w:spacing w:after="0"/>
              <w:ind w:left="135"/>
              <w:jc w:val="center"/>
            </w:pPr>
          </w:p>
        </w:tc>
        <w:tc>
          <w:tcPr>
            <w:tcW w:w="2609"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C7B58" w:rsidRDefault="002C7B58"/>
        </w:tc>
      </w:tr>
      <w:tr w:rsidR="002C7B58">
        <w:trPr>
          <w:trHeight w:val="144"/>
          <w:tblCellSpacing w:w="20" w:type="nil"/>
        </w:trPr>
        <w:tc>
          <w:tcPr>
            <w:tcW w:w="0" w:type="auto"/>
            <w:gridSpan w:val="6"/>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16.</w:t>
            </w:r>
            <w:r>
              <w:rPr>
                <w:rFonts w:ascii="Times New Roman" w:hAnsi="Times New Roman"/>
                <w:color w:val="000000"/>
                <w:sz w:val="24"/>
              </w:rPr>
              <w:t xml:space="preserve"> </w:t>
            </w:r>
            <w:proofErr w:type="spellStart"/>
            <w:r>
              <w:rPr>
                <w:rFonts w:ascii="Times New Roman" w:hAnsi="Times New Roman"/>
                <w:b/>
                <w:color w:val="000000"/>
                <w:sz w:val="24"/>
              </w:rPr>
              <w:t>Генетика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человека</w:t>
            </w:r>
            <w:proofErr w:type="spellEnd"/>
          </w:p>
        </w:tc>
      </w:tr>
      <w:tr w:rsidR="002C7B58">
        <w:trPr>
          <w:trHeight w:val="144"/>
          <w:tblCellSpacing w:w="20" w:type="nil"/>
        </w:trPr>
        <w:tc>
          <w:tcPr>
            <w:tcW w:w="582" w:type="dxa"/>
            <w:tcMar>
              <w:top w:w="50" w:type="dxa"/>
              <w:left w:w="100" w:type="dxa"/>
            </w:tcMar>
            <w:vAlign w:val="center"/>
          </w:tcPr>
          <w:p w:rsidR="002C7B58" w:rsidRDefault="00782ED1">
            <w:pPr>
              <w:spacing w:after="0"/>
            </w:pPr>
            <w:r>
              <w:rPr>
                <w:rFonts w:ascii="Times New Roman" w:hAnsi="Times New Roman"/>
                <w:color w:val="000000"/>
                <w:sz w:val="24"/>
              </w:rPr>
              <w:t>16.1</w:t>
            </w:r>
          </w:p>
        </w:tc>
        <w:tc>
          <w:tcPr>
            <w:tcW w:w="2992"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3"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9 </w:t>
            </w:r>
          </w:p>
        </w:tc>
        <w:tc>
          <w:tcPr>
            <w:tcW w:w="1683" w:type="dxa"/>
            <w:tcMar>
              <w:top w:w="50" w:type="dxa"/>
              <w:left w:w="100" w:type="dxa"/>
            </w:tcMar>
            <w:vAlign w:val="center"/>
          </w:tcPr>
          <w:p w:rsidR="002C7B58" w:rsidRDefault="002C7B58">
            <w:pPr>
              <w:spacing w:after="0"/>
              <w:ind w:left="135"/>
              <w:jc w:val="center"/>
            </w:pPr>
          </w:p>
        </w:tc>
        <w:tc>
          <w:tcPr>
            <w:tcW w:w="1772" w:type="dxa"/>
            <w:tcMar>
              <w:top w:w="50" w:type="dxa"/>
              <w:left w:w="100" w:type="dxa"/>
            </w:tcMar>
            <w:vAlign w:val="center"/>
          </w:tcPr>
          <w:p w:rsidR="002C7B58" w:rsidRDefault="002C7B58">
            <w:pPr>
              <w:spacing w:after="0"/>
              <w:ind w:left="135"/>
              <w:jc w:val="center"/>
            </w:pPr>
          </w:p>
        </w:tc>
        <w:tc>
          <w:tcPr>
            <w:tcW w:w="2609"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C7B58" w:rsidRDefault="002C7B58"/>
        </w:tc>
      </w:tr>
      <w:tr w:rsidR="002C7B58">
        <w:trPr>
          <w:trHeight w:val="144"/>
          <w:tblCellSpacing w:w="20" w:type="nil"/>
        </w:trPr>
        <w:tc>
          <w:tcPr>
            <w:tcW w:w="0" w:type="auto"/>
            <w:gridSpan w:val="6"/>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17.</w:t>
            </w:r>
            <w:r>
              <w:rPr>
                <w:rFonts w:ascii="Times New Roman" w:hAnsi="Times New Roman"/>
                <w:color w:val="000000"/>
                <w:sz w:val="24"/>
              </w:rPr>
              <w:t xml:space="preserve"> </w:t>
            </w:r>
            <w:proofErr w:type="spellStart"/>
            <w:r>
              <w:rPr>
                <w:rFonts w:ascii="Times New Roman" w:hAnsi="Times New Roman"/>
                <w:b/>
                <w:color w:val="000000"/>
                <w:sz w:val="24"/>
              </w:rPr>
              <w:t>Антропогенез</w:t>
            </w:r>
            <w:proofErr w:type="spellEnd"/>
          </w:p>
        </w:tc>
      </w:tr>
      <w:tr w:rsidR="002C7B58">
        <w:trPr>
          <w:trHeight w:val="144"/>
          <w:tblCellSpacing w:w="20" w:type="nil"/>
        </w:trPr>
        <w:tc>
          <w:tcPr>
            <w:tcW w:w="582" w:type="dxa"/>
            <w:tcMar>
              <w:top w:w="50" w:type="dxa"/>
              <w:left w:w="100" w:type="dxa"/>
            </w:tcMar>
            <w:vAlign w:val="center"/>
          </w:tcPr>
          <w:p w:rsidR="002C7B58" w:rsidRDefault="00782ED1">
            <w:pPr>
              <w:spacing w:after="0"/>
            </w:pPr>
            <w:r>
              <w:rPr>
                <w:rFonts w:ascii="Times New Roman" w:hAnsi="Times New Roman"/>
                <w:color w:val="000000"/>
                <w:sz w:val="24"/>
              </w:rPr>
              <w:t>17.1</w:t>
            </w:r>
          </w:p>
        </w:tc>
        <w:tc>
          <w:tcPr>
            <w:tcW w:w="2992"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Антропогенез</w:t>
            </w:r>
            <w:proofErr w:type="spellEnd"/>
          </w:p>
        </w:tc>
        <w:tc>
          <w:tcPr>
            <w:tcW w:w="963"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rsidR="002C7B58" w:rsidRDefault="002C7B58">
            <w:pPr>
              <w:spacing w:after="0"/>
              <w:ind w:left="135"/>
              <w:jc w:val="center"/>
            </w:pPr>
          </w:p>
        </w:tc>
        <w:tc>
          <w:tcPr>
            <w:tcW w:w="1772"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C7B58" w:rsidRDefault="002C7B58"/>
        </w:tc>
      </w:tr>
      <w:tr w:rsidR="002C7B58" w:rsidRPr="00C41CE8">
        <w:trPr>
          <w:trHeight w:val="144"/>
          <w:tblCellSpacing w:w="20" w:type="nil"/>
        </w:trPr>
        <w:tc>
          <w:tcPr>
            <w:tcW w:w="0" w:type="auto"/>
            <w:gridSpan w:val="6"/>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b/>
                <w:color w:val="000000"/>
                <w:sz w:val="24"/>
                <w:lang w:val="ru-RU"/>
              </w:rPr>
              <w:t>Раздел 18.</w:t>
            </w:r>
            <w:r w:rsidRPr="00AD7B98">
              <w:rPr>
                <w:rFonts w:ascii="Times New Roman" w:hAnsi="Times New Roman"/>
                <w:color w:val="000000"/>
                <w:sz w:val="24"/>
                <w:lang w:val="ru-RU"/>
              </w:rPr>
              <w:t xml:space="preserve"> </w:t>
            </w:r>
            <w:r w:rsidRPr="00AD7B98">
              <w:rPr>
                <w:rFonts w:ascii="Times New Roman" w:hAnsi="Times New Roman"/>
                <w:b/>
                <w:color w:val="000000"/>
                <w:sz w:val="24"/>
                <w:lang w:val="ru-RU"/>
              </w:rPr>
              <w:t>Человек и окружающая среда</w:t>
            </w:r>
          </w:p>
        </w:tc>
      </w:tr>
      <w:tr w:rsidR="002C7B58">
        <w:trPr>
          <w:trHeight w:val="144"/>
          <w:tblCellSpacing w:w="20" w:type="nil"/>
        </w:trPr>
        <w:tc>
          <w:tcPr>
            <w:tcW w:w="582" w:type="dxa"/>
            <w:tcMar>
              <w:top w:w="50" w:type="dxa"/>
              <w:left w:w="100" w:type="dxa"/>
            </w:tcMar>
            <w:vAlign w:val="center"/>
          </w:tcPr>
          <w:p w:rsidR="002C7B58" w:rsidRDefault="00782ED1">
            <w:pPr>
              <w:spacing w:after="0"/>
            </w:pPr>
            <w:r>
              <w:rPr>
                <w:rFonts w:ascii="Times New Roman" w:hAnsi="Times New Roman"/>
                <w:color w:val="000000"/>
                <w:sz w:val="24"/>
              </w:rPr>
              <w:t>18.1</w:t>
            </w:r>
          </w:p>
        </w:tc>
        <w:tc>
          <w:tcPr>
            <w:tcW w:w="2992"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63"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2 </w:t>
            </w:r>
          </w:p>
        </w:tc>
        <w:tc>
          <w:tcPr>
            <w:tcW w:w="1683" w:type="dxa"/>
            <w:tcMar>
              <w:top w:w="50" w:type="dxa"/>
              <w:left w:w="100" w:type="dxa"/>
            </w:tcMar>
            <w:vAlign w:val="center"/>
          </w:tcPr>
          <w:p w:rsidR="002C7B58" w:rsidRDefault="002C7B58">
            <w:pPr>
              <w:spacing w:after="0"/>
              <w:ind w:left="135"/>
              <w:jc w:val="center"/>
            </w:pPr>
          </w:p>
        </w:tc>
        <w:tc>
          <w:tcPr>
            <w:tcW w:w="1772" w:type="dxa"/>
            <w:tcMar>
              <w:top w:w="50" w:type="dxa"/>
              <w:left w:w="100" w:type="dxa"/>
            </w:tcMar>
            <w:vAlign w:val="center"/>
          </w:tcPr>
          <w:p w:rsidR="002C7B58" w:rsidRDefault="002C7B58">
            <w:pPr>
              <w:spacing w:after="0"/>
              <w:ind w:left="135"/>
              <w:jc w:val="center"/>
            </w:pPr>
          </w:p>
        </w:tc>
        <w:tc>
          <w:tcPr>
            <w:tcW w:w="2609"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C7B58" w:rsidRDefault="002C7B58"/>
        </w:tc>
      </w:tr>
      <w:tr w:rsidR="002C7B58">
        <w:trPr>
          <w:trHeight w:val="144"/>
          <w:tblCellSpacing w:w="20" w:type="nil"/>
        </w:trPr>
        <w:tc>
          <w:tcPr>
            <w:tcW w:w="0" w:type="auto"/>
            <w:gridSpan w:val="2"/>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ОБЩЕЕ КОЛИЧЕСТВО ЧАСОВ ПО ПРОГРАММЕ</w:t>
            </w:r>
          </w:p>
        </w:tc>
        <w:tc>
          <w:tcPr>
            <w:tcW w:w="151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83"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12 </w:t>
            </w:r>
          </w:p>
        </w:tc>
        <w:tc>
          <w:tcPr>
            <w:tcW w:w="2609" w:type="dxa"/>
            <w:tcMar>
              <w:top w:w="50" w:type="dxa"/>
              <w:left w:w="100" w:type="dxa"/>
            </w:tcMar>
            <w:vAlign w:val="center"/>
          </w:tcPr>
          <w:p w:rsidR="002C7B58" w:rsidRDefault="002C7B58"/>
        </w:tc>
      </w:tr>
    </w:tbl>
    <w:p w:rsidR="002C7B58" w:rsidRDefault="002C7B58">
      <w:pPr>
        <w:sectPr w:rsidR="002C7B58">
          <w:pgSz w:w="16383" w:h="11906" w:orient="landscape"/>
          <w:pgMar w:top="1134" w:right="850" w:bottom="1134" w:left="1701" w:header="720" w:footer="720" w:gutter="0"/>
          <w:cols w:space="720"/>
        </w:sectPr>
      </w:pPr>
    </w:p>
    <w:p w:rsidR="002C7B58" w:rsidRDefault="002C7B58">
      <w:pPr>
        <w:sectPr w:rsidR="002C7B58">
          <w:pgSz w:w="16383" w:h="11906" w:orient="landscape"/>
          <w:pgMar w:top="1134" w:right="850" w:bottom="1134" w:left="1701" w:header="720" w:footer="720" w:gutter="0"/>
          <w:cols w:space="720"/>
        </w:sectPr>
      </w:pPr>
    </w:p>
    <w:p w:rsidR="002C7B58" w:rsidRDefault="00782ED1">
      <w:pPr>
        <w:spacing w:after="0"/>
        <w:ind w:left="120"/>
      </w:pPr>
      <w:bookmarkStart w:id="10" w:name="block-47809379"/>
      <w:bookmarkEnd w:id="9"/>
      <w:r>
        <w:rPr>
          <w:rFonts w:ascii="Times New Roman" w:hAnsi="Times New Roman"/>
          <w:b/>
          <w:color w:val="000000"/>
          <w:sz w:val="28"/>
        </w:rPr>
        <w:lastRenderedPageBreak/>
        <w:t xml:space="preserve"> ПОУРОЧНОЕ ПЛАНИРОВАНИЕ </w:t>
      </w:r>
    </w:p>
    <w:p w:rsidR="002C7B58" w:rsidRDefault="00782ED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9"/>
        <w:gridCol w:w="1194"/>
        <w:gridCol w:w="1841"/>
        <w:gridCol w:w="1910"/>
        <w:gridCol w:w="1347"/>
        <w:gridCol w:w="2221"/>
      </w:tblGrid>
      <w:tr w:rsidR="002C7B58">
        <w:trPr>
          <w:trHeight w:val="144"/>
          <w:tblCellSpacing w:w="20" w:type="nil"/>
        </w:trPr>
        <w:tc>
          <w:tcPr>
            <w:tcW w:w="345" w:type="dxa"/>
            <w:vMerge w:val="restart"/>
            <w:tcMar>
              <w:top w:w="50" w:type="dxa"/>
              <w:left w:w="100" w:type="dxa"/>
            </w:tcMar>
            <w:vAlign w:val="center"/>
          </w:tcPr>
          <w:p w:rsidR="002C7B58" w:rsidRDefault="00782ED1">
            <w:pPr>
              <w:spacing w:after="0"/>
              <w:ind w:left="135"/>
            </w:pPr>
            <w:r>
              <w:rPr>
                <w:rFonts w:ascii="Times New Roman" w:hAnsi="Times New Roman"/>
                <w:b/>
                <w:color w:val="000000"/>
                <w:sz w:val="24"/>
              </w:rPr>
              <w:t xml:space="preserve">№ п/п </w:t>
            </w:r>
          </w:p>
          <w:p w:rsidR="002C7B58" w:rsidRDefault="002C7B58">
            <w:pPr>
              <w:spacing w:after="0"/>
              <w:ind w:left="135"/>
            </w:pPr>
          </w:p>
        </w:tc>
        <w:tc>
          <w:tcPr>
            <w:tcW w:w="3696" w:type="dxa"/>
            <w:vMerge w:val="restart"/>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C7B58" w:rsidRDefault="002C7B58">
            <w:pPr>
              <w:spacing w:after="0"/>
              <w:ind w:left="135"/>
            </w:pPr>
          </w:p>
        </w:tc>
        <w:tc>
          <w:tcPr>
            <w:tcW w:w="0" w:type="auto"/>
            <w:gridSpan w:val="3"/>
            <w:tcMar>
              <w:top w:w="50" w:type="dxa"/>
              <w:left w:w="100" w:type="dxa"/>
            </w:tcMar>
            <w:vAlign w:val="center"/>
          </w:tcPr>
          <w:p w:rsidR="002C7B58" w:rsidRDefault="00782E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C7B58" w:rsidRDefault="002C7B58">
            <w:pPr>
              <w:spacing w:after="0"/>
              <w:ind w:left="135"/>
            </w:pPr>
          </w:p>
        </w:tc>
        <w:tc>
          <w:tcPr>
            <w:tcW w:w="1911" w:type="dxa"/>
            <w:vMerge w:val="restart"/>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7B58" w:rsidRDefault="002C7B58">
            <w:pPr>
              <w:spacing w:after="0"/>
              <w:ind w:left="135"/>
            </w:pPr>
          </w:p>
        </w:tc>
      </w:tr>
      <w:tr w:rsidR="002C7B58">
        <w:trPr>
          <w:trHeight w:val="144"/>
          <w:tblCellSpacing w:w="20" w:type="nil"/>
        </w:trPr>
        <w:tc>
          <w:tcPr>
            <w:tcW w:w="0" w:type="auto"/>
            <w:vMerge/>
            <w:tcBorders>
              <w:top w:val="nil"/>
            </w:tcBorders>
            <w:tcMar>
              <w:top w:w="50" w:type="dxa"/>
              <w:left w:w="100" w:type="dxa"/>
            </w:tcMar>
          </w:tcPr>
          <w:p w:rsidR="002C7B58" w:rsidRDefault="002C7B58"/>
        </w:tc>
        <w:tc>
          <w:tcPr>
            <w:tcW w:w="0" w:type="auto"/>
            <w:vMerge/>
            <w:tcBorders>
              <w:top w:val="nil"/>
            </w:tcBorders>
            <w:tcMar>
              <w:top w:w="50" w:type="dxa"/>
              <w:left w:w="100" w:type="dxa"/>
            </w:tcMar>
          </w:tcPr>
          <w:p w:rsidR="002C7B58" w:rsidRDefault="002C7B58"/>
        </w:tc>
        <w:tc>
          <w:tcPr>
            <w:tcW w:w="774" w:type="dxa"/>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7B58" w:rsidRDefault="002C7B58">
            <w:pPr>
              <w:spacing w:after="0"/>
              <w:ind w:left="135"/>
            </w:pPr>
          </w:p>
        </w:tc>
        <w:tc>
          <w:tcPr>
            <w:tcW w:w="1463" w:type="dxa"/>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58" w:rsidRDefault="002C7B58">
            <w:pPr>
              <w:spacing w:after="0"/>
              <w:ind w:left="135"/>
            </w:pPr>
          </w:p>
        </w:tc>
        <w:tc>
          <w:tcPr>
            <w:tcW w:w="1567" w:type="dxa"/>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58" w:rsidRDefault="002C7B58">
            <w:pPr>
              <w:spacing w:after="0"/>
              <w:ind w:left="135"/>
            </w:pPr>
          </w:p>
        </w:tc>
        <w:tc>
          <w:tcPr>
            <w:tcW w:w="0" w:type="auto"/>
            <w:vMerge/>
            <w:tcBorders>
              <w:top w:val="nil"/>
            </w:tcBorders>
            <w:tcMar>
              <w:top w:w="50" w:type="dxa"/>
              <w:left w:w="100" w:type="dxa"/>
            </w:tcMar>
          </w:tcPr>
          <w:p w:rsidR="002C7B58" w:rsidRDefault="002C7B58"/>
        </w:tc>
        <w:tc>
          <w:tcPr>
            <w:tcW w:w="0" w:type="auto"/>
            <w:vMerge/>
            <w:tcBorders>
              <w:top w:val="nil"/>
            </w:tcBorders>
            <w:tcMar>
              <w:top w:w="50" w:type="dxa"/>
              <w:left w:w="100" w:type="dxa"/>
            </w:tcMar>
          </w:tcPr>
          <w:p w:rsidR="002C7B58" w:rsidRDefault="002C7B58"/>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1</w:t>
            </w:r>
          </w:p>
        </w:tc>
        <w:tc>
          <w:tcPr>
            <w:tcW w:w="369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Цитология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клетке</w:t>
            </w:r>
            <w:proofErr w:type="spellEnd"/>
          </w:p>
        </w:tc>
        <w:tc>
          <w:tcPr>
            <w:tcW w:w="77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2</w:t>
            </w:r>
          </w:p>
        </w:tc>
        <w:tc>
          <w:tcPr>
            <w:tcW w:w="369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Вирусология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вирусах</w:t>
            </w:r>
            <w:proofErr w:type="spellEnd"/>
          </w:p>
        </w:tc>
        <w:tc>
          <w:tcPr>
            <w:tcW w:w="77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3</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Современная классификация организмов, основные принципы</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4</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Методы научного познания в биологии</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5</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Микроскопия оптическая, электронная. Лабораторная работа. «Правила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6</w:t>
            </w:r>
          </w:p>
        </w:tc>
        <w:tc>
          <w:tcPr>
            <w:tcW w:w="3696" w:type="dxa"/>
            <w:tcMar>
              <w:top w:w="50" w:type="dxa"/>
              <w:left w:w="100" w:type="dxa"/>
            </w:tcMar>
            <w:vAlign w:val="center"/>
          </w:tcPr>
          <w:p w:rsidR="002C7B58" w:rsidRDefault="00782ED1">
            <w:pPr>
              <w:spacing w:after="0"/>
              <w:ind w:left="135"/>
            </w:pPr>
            <w:r w:rsidRPr="00AD7B98">
              <w:rPr>
                <w:rFonts w:ascii="Times New Roman" w:hAnsi="Times New Roman"/>
                <w:color w:val="000000"/>
                <w:sz w:val="24"/>
                <w:lang w:val="ru-RU"/>
              </w:rPr>
              <w:t xml:space="preserve">Микробиология — наука о микроорганизмах. </w:t>
            </w:r>
            <w:proofErr w:type="spellStart"/>
            <w:r w:rsidRPr="00AD7B98">
              <w:rPr>
                <w:rFonts w:ascii="Times New Roman" w:hAnsi="Times New Roman"/>
                <w:color w:val="000000"/>
                <w:sz w:val="24"/>
                <w:lang w:val="ru-RU"/>
              </w:rPr>
              <w:t>Прокариотическая</w:t>
            </w:r>
            <w:proofErr w:type="spellEnd"/>
            <w:r w:rsidRPr="00AD7B98">
              <w:rPr>
                <w:rFonts w:ascii="Times New Roman" w:hAnsi="Times New Roman"/>
                <w:color w:val="000000"/>
                <w:sz w:val="24"/>
                <w:lang w:val="ru-RU"/>
              </w:rPr>
              <w:t xml:space="preserve"> клетка.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морфологии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микроскопических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препаратах</w:t>
            </w:r>
            <w:proofErr w:type="spellEnd"/>
            <w:r>
              <w:rPr>
                <w:rFonts w:ascii="Times New Roman" w:hAnsi="Times New Roman"/>
                <w:color w:val="000000"/>
                <w:sz w:val="24"/>
              </w:rPr>
              <w:t>»</w:t>
            </w:r>
          </w:p>
        </w:tc>
        <w:tc>
          <w:tcPr>
            <w:tcW w:w="77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7</w:t>
            </w:r>
          </w:p>
        </w:tc>
        <w:tc>
          <w:tcPr>
            <w:tcW w:w="369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бактерий</w:t>
            </w:r>
            <w:proofErr w:type="spellEnd"/>
          </w:p>
        </w:tc>
        <w:tc>
          <w:tcPr>
            <w:tcW w:w="77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8</w:t>
            </w:r>
          </w:p>
        </w:tc>
        <w:tc>
          <w:tcPr>
            <w:tcW w:w="369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бактерий</w:t>
            </w:r>
            <w:proofErr w:type="spellEnd"/>
          </w:p>
        </w:tc>
        <w:tc>
          <w:tcPr>
            <w:tcW w:w="77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9</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 xml:space="preserve">Особенности организации архей. </w:t>
            </w:r>
            <w:r w:rsidRPr="00AD7B98">
              <w:rPr>
                <w:rFonts w:ascii="Times New Roman" w:hAnsi="Times New Roman"/>
                <w:color w:val="000000"/>
                <w:sz w:val="24"/>
                <w:lang w:val="ru-RU"/>
              </w:rPr>
              <w:lastRenderedPageBreak/>
              <w:t>Практическая работа «Изучение методов дезинфекции и стерилизации»</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 xml:space="preserve">Основные признаки </w:t>
            </w:r>
            <w:proofErr w:type="gramStart"/>
            <w:r w:rsidRPr="00AD7B98">
              <w:rPr>
                <w:rFonts w:ascii="Times New Roman" w:hAnsi="Times New Roman"/>
                <w:color w:val="000000"/>
                <w:sz w:val="24"/>
                <w:lang w:val="ru-RU"/>
              </w:rPr>
              <w:t>одноклеточных</w:t>
            </w:r>
            <w:proofErr w:type="gramEnd"/>
            <w:r w:rsidRPr="00AD7B98">
              <w:rPr>
                <w:rFonts w:ascii="Times New Roman" w:hAnsi="Times New Roman"/>
                <w:color w:val="000000"/>
                <w:sz w:val="24"/>
                <w:lang w:val="ru-RU"/>
              </w:rPr>
              <w:t xml:space="preserve"> эукариот. Лабораторная работа «Изучение одноклеточных организмов под микроскопом на временных и фиксированных микропрепаратах»</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11</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 xml:space="preserve">Строение, движение, питание, размножение </w:t>
            </w:r>
            <w:proofErr w:type="gramStart"/>
            <w:r w:rsidRPr="00AD7B98">
              <w:rPr>
                <w:rFonts w:ascii="Times New Roman" w:hAnsi="Times New Roman"/>
                <w:color w:val="000000"/>
                <w:sz w:val="24"/>
                <w:lang w:val="ru-RU"/>
              </w:rPr>
              <w:t>автотрофных</w:t>
            </w:r>
            <w:proofErr w:type="gramEnd"/>
            <w:r w:rsidRPr="00AD7B98">
              <w:rPr>
                <w:rFonts w:ascii="Times New Roman" w:hAnsi="Times New Roman"/>
                <w:color w:val="000000"/>
                <w:sz w:val="24"/>
                <w:lang w:val="ru-RU"/>
              </w:rPr>
              <w:t xml:space="preserve"> и гетеротрофных одноклеточных эукариот</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12</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 xml:space="preserve">Значение </w:t>
            </w:r>
            <w:proofErr w:type="gramStart"/>
            <w:r w:rsidRPr="00AD7B98">
              <w:rPr>
                <w:rFonts w:ascii="Times New Roman" w:hAnsi="Times New Roman"/>
                <w:color w:val="000000"/>
                <w:sz w:val="24"/>
                <w:lang w:val="ru-RU"/>
              </w:rPr>
              <w:t>одноклеточных</w:t>
            </w:r>
            <w:proofErr w:type="gramEnd"/>
            <w:r w:rsidRPr="00AD7B98">
              <w:rPr>
                <w:rFonts w:ascii="Times New Roman" w:hAnsi="Times New Roman"/>
                <w:color w:val="000000"/>
                <w:sz w:val="24"/>
                <w:lang w:val="ru-RU"/>
              </w:rPr>
              <w:t xml:space="preserve"> эукариот в природе и жизни человека</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13</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Заболевания, вызываемые одноклеточными эукариотами, и их профилактика</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14</w:t>
            </w:r>
          </w:p>
        </w:tc>
        <w:tc>
          <w:tcPr>
            <w:tcW w:w="369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77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15</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Растительная клетка. Растительные ткани. Лабораторная работа «Изучение строения растительных клеток на готовых и временных микропрепаратах». Лабораторная работа «Изучение особенностей строения тканей растений на готовых и временных микропрепаратах»</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16</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Растительный организм как единое целое. Практическая работа «Изучение строения органов растений на живых объектах и гербарных образцах»</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Альгология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водорослях</w:t>
            </w:r>
            <w:proofErr w:type="spellEnd"/>
          </w:p>
        </w:tc>
        <w:tc>
          <w:tcPr>
            <w:tcW w:w="77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18</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Красные водоросли. Практическая работа «Изучение особенностей строения и жизненных циклов красных водорослей на живом и гербарном материале»</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19</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Зеленые водоросли. Практическая работа «Изучение строения и жизненных циклов зеленых водорослей на живом и гербарном материале»</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20</w:t>
            </w:r>
          </w:p>
        </w:tc>
        <w:tc>
          <w:tcPr>
            <w:tcW w:w="369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Харовые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водоросли</w:t>
            </w:r>
            <w:proofErr w:type="spellEnd"/>
          </w:p>
        </w:tc>
        <w:tc>
          <w:tcPr>
            <w:tcW w:w="77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21</w:t>
            </w:r>
          </w:p>
        </w:tc>
        <w:tc>
          <w:tcPr>
            <w:tcW w:w="369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Бурые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водоросли</w:t>
            </w:r>
            <w:proofErr w:type="spellEnd"/>
          </w:p>
        </w:tc>
        <w:tc>
          <w:tcPr>
            <w:tcW w:w="77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22</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Моховидные или Мхи. Практическая работа «Изучение особенностей строения кукушкина льна и сфагнума (на живых и гербарных объектах)»</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23</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Плауновидные (плауны). Практическая работа «Изучение особенностей строения плауна булавовидного (на живых и гербарных объектах)»</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24</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Хвощевидные. Практическая работа «Изучение особенностей строения хвоща полевого и папоротника щитовника мужского (на живых и гербарных объектах)»</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25</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Папоротники. Практическая работа «Изучение особенностей строения папоротника щитовника мужского (на живых и гербарных объектах)»</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2C7B58" w:rsidRPr="00AD7B98" w:rsidRDefault="00782ED1">
            <w:pPr>
              <w:spacing w:after="0"/>
              <w:ind w:left="135"/>
              <w:rPr>
                <w:lang w:val="ru-RU"/>
              </w:rPr>
            </w:pPr>
            <w:proofErr w:type="spellStart"/>
            <w:r>
              <w:rPr>
                <w:rFonts w:ascii="Times New Roman" w:hAnsi="Times New Roman"/>
                <w:color w:val="000000"/>
                <w:sz w:val="24"/>
              </w:rPr>
              <w:t>Голосеменные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Возникновение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семени</w:t>
            </w:r>
            <w:proofErr w:type="spellEnd"/>
            <w:r>
              <w:rPr>
                <w:rFonts w:ascii="Times New Roman" w:hAnsi="Times New Roman"/>
                <w:color w:val="000000"/>
                <w:sz w:val="24"/>
              </w:rPr>
              <w:t xml:space="preserve">. </w:t>
            </w:r>
            <w:r w:rsidRPr="00AD7B98">
              <w:rPr>
                <w:rFonts w:ascii="Times New Roman" w:hAnsi="Times New Roman"/>
                <w:color w:val="000000"/>
                <w:sz w:val="24"/>
                <w:lang w:val="ru-RU"/>
              </w:rPr>
              <w:t xml:space="preserve">Общие признаки семенных растений Практическая работа «Изучение особенностей </w:t>
            </w:r>
            <w:proofErr w:type="gramStart"/>
            <w:r w:rsidRPr="00AD7B98">
              <w:rPr>
                <w:rFonts w:ascii="Times New Roman" w:hAnsi="Times New Roman"/>
                <w:color w:val="000000"/>
                <w:sz w:val="24"/>
                <w:lang w:val="ru-RU"/>
              </w:rPr>
              <w:t>внешнего</w:t>
            </w:r>
            <w:proofErr w:type="gramEnd"/>
            <w:r w:rsidRPr="00AD7B98">
              <w:rPr>
                <w:rFonts w:ascii="Times New Roman" w:hAnsi="Times New Roman"/>
                <w:color w:val="000000"/>
                <w:sz w:val="24"/>
                <w:lang w:val="ru-RU"/>
              </w:rPr>
              <w:t xml:space="preserve"> хвои, шишек и семян хвойных»</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27</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 xml:space="preserve">Многообразие </w:t>
            </w:r>
            <w:proofErr w:type="gramStart"/>
            <w:r w:rsidRPr="00AD7B98">
              <w:rPr>
                <w:rFonts w:ascii="Times New Roman" w:hAnsi="Times New Roman"/>
                <w:color w:val="000000"/>
                <w:sz w:val="24"/>
                <w:lang w:val="ru-RU"/>
              </w:rPr>
              <w:t>голосеменных</w:t>
            </w:r>
            <w:proofErr w:type="gramEnd"/>
            <w:r w:rsidRPr="00AD7B98">
              <w:rPr>
                <w:rFonts w:ascii="Times New Roman" w:hAnsi="Times New Roman"/>
                <w:color w:val="000000"/>
                <w:sz w:val="24"/>
                <w:lang w:val="ru-RU"/>
              </w:rPr>
              <w:t>. Практическая работа «Изучение особенностей внешнего строения побегов хвойных (ель, сосна, лиственница)»</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28</w:t>
            </w:r>
          </w:p>
        </w:tc>
        <w:tc>
          <w:tcPr>
            <w:tcW w:w="369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w:t>
            </w:r>
          </w:p>
        </w:tc>
        <w:tc>
          <w:tcPr>
            <w:tcW w:w="77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29</w:t>
            </w:r>
          </w:p>
        </w:tc>
        <w:tc>
          <w:tcPr>
            <w:tcW w:w="3696" w:type="dxa"/>
            <w:tcMar>
              <w:top w:w="50" w:type="dxa"/>
              <w:left w:w="100" w:type="dxa"/>
            </w:tcMar>
            <w:vAlign w:val="center"/>
          </w:tcPr>
          <w:p w:rsidR="002C7B58" w:rsidRDefault="00782ED1">
            <w:pPr>
              <w:spacing w:after="0"/>
              <w:ind w:left="135"/>
            </w:pPr>
            <w:r w:rsidRPr="00AD7B98">
              <w:rPr>
                <w:rFonts w:ascii="Times New Roman" w:hAnsi="Times New Roman"/>
                <w:color w:val="000000"/>
                <w:sz w:val="24"/>
                <w:lang w:val="ru-RU"/>
              </w:rPr>
              <w:t xml:space="preserve">Цветок как орган полового размножения у покрытосеменных растений. Практическая работа «Изучение морфологии цветка (на живых и фиксированных объектах).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соцветий</w:t>
            </w:r>
            <w:proofErr w:type="spellEnd"/>
            <w:r>
              <w:rPr>
                <w:rFonts w:ascii="Times New Roman" w:hAnsi="Times New Roman"/>
                <w:color w:val="000000"/>
                <w:sz w:val="24"/>
              </w:rPr>
              <w:t>»</w:t>
            </w:r>
          </w:p>
        </w:tc>
        <w:tc>
          <w:tcPr>
            <w:tcW w:w="77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30</w:t>
            </w:r>
          </w:p>
        </w:tc>
        <w:tc>
          <w:tcPr>
            <w:tcW w:w="369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цветковых</w:t>
            </w:r>
            <w:proofErr w:type="spellEnd"/>
          </w:p>
        </w:tc>
        <w:tc>
          <w:tcPr>
            <w:tcW w:w="77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31</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Строение семян цветковых растений. Практическая работа «Изучение строения семян покрытосеменных растений»</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32</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Плоды. Практическая работа «Изучение строения плодов и соплодий»</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33</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Индивидуальное развитие растений Покрытосеменных (онтогенез)</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34</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Побег. Практическая работа «Изучение морфологии побега на живых объектах или на гербарных образцах»</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lastRenderedPageBreak/>
              <w:t>35</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Почка. Практическая работа «Изучение строения вегетативных, генеративных и смешанных почек. Разнообразие почек у древесных растений»</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36</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Морфология стебля. Практическая работа «Изучение поперечного спила ствола растений и анализ влияния экологических условий на развитие растений»</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37</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Анатомия стебля. Практическая работа «Изучение особенностей анатомического строения стебля двудольных и однодольных травянистых растений, стебля древесных растений»</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38</w:t>
            </w:r>
          </w:p>
        </w:tc>
        <w:tc>
          <w:tcPr>
            <w:tcW w:w="3696" w:type="dxa"/>
            <w:tcMar>
              <w:top w:w="50" w:type="dxa"/>
              <w:left w:w="100" w:type="dxa"/>
            </w:tcMar>
            <w:vAlign w:val="center"/>
          </w:tcPr>
          <w:p w:rsidR="002C7B58" w:rsidRDefault="00782ED1">
            <w:pPr>
              <w:spacing w:after="0"/>
              <w:ind w:left="135"/>
            </w:pPr>
            <w:r w:rsidRPr="00AD7B98">
              <w:rPr>
                <w:rFonts w:ascii="Times New Roman" w:hAnsi="Times New Roman"/>
                <w:color w:val="000000"/>
                <w:sz w:val="24"/>
                <w:lang w:val="ru-RU"/>
              </w:rPr>
              <w:t>Функции стебля. Лабораторная работа «Изучение транспорта веще</w:t>
            </w:r>
            <w:proofErr w:type="gramStart"/>
            <w:r w:rsidRPr="00AD7B98">
              <w:rPr>
                <w:rFonts w:ascii="Times New Roman" w:hAnsi="Times New Roman"/>
                <w:color w:val="000000"/>
                <w:sz w:val="24"/>
                <w:lang w:val="ru-RU"/>
              </w:rPr>
              <w:t>ств в ст</w:t>
            </w:r>
            <w:proofErr w:type="gramEnd"/>
            <w:r w:rsidRPr="00AD7B98">
              <w:rPr>
                <w:rFonts w:ascii="Times New Roman" w:hAnsi="Times New Roman"/>
                <w:color w:val="000000"/>
                <w:sz w:val="24"/>
                <w:lang w:val="ru-RU"/>
              </w:rPr>
              <w:t xml:space="preserve">ебле.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метаморфозов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побега</w:t>
            </w:r>
            <w:proofErr w:type="spellEnd"/>
            <w:r>
              <w:rPr>
                <w:rFonts w:ascii="Times New Roman" w:hAnsi="Times New Roman"/>
                <w:color w:val="000000"/>
                <w:sz w:val="24"/>
              </w:rPr>
              <w:t>»</w:t>
            </w:r>
          </w:p>
        </w:tc>
        <w:tc>
          <w:tcPr>
            <w:tcW w:w="77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39</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Морфология листа. Практическая работа «Изучение морфологии листа на живых объектах или гербарных образцах»</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40</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Анатомия листа. Практическая работа «Исследование анатомии листа с помощью светового микроскопа»</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41</w:t>
            </w:r>
          </w:p>
        </w:tc>
        <w:tc>
          <w:tcPr>
            <w:tcW w:w="369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листа</w:t>
            </w:r>
            <w:proofErr w:type="spellEnd"/>
          </w:p>
        </w:tc>
        <w:tc>
          <w:tcPr>
            <w:tcW w:w="77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42</w:t>
            </w:r>
          </w:p>
        </w:tc>
        <w:tc>
          <w:tcPr>
            <w:tcW w:w="369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фотосинтеза</w:t>
            </w:r>
            <w:proofErr w:type="spellEnd"/>
          </w:p>
        </w:tc>
        <w:tc>
          <w:tcPr>
            <w:tcW w:w="77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43</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Листопад, его причины, механизм и значение в жизни растения</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44</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 xml:space="preserve">Морфология корня. Практическая работа </w:t>
            </w:r>
            <w:r w:rsidRPr="00AD7B98">
              <w:rPr>
                <w:rFonts w:ascii="Times New Roman" w:hAnsi="Times New Roman"/>
                <w:color w:val="000000"/>
                <w:sz w:val="24"/>
                <w:lang w:val="ru-RU"/>
              </w:rPr>
              <w:lastRenderedPageBreak/>
              <w:t>«Изучение морфологии корня на живых объектах или гербарных образцах»</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lastRenderedPageBreak/>
              <w:t>45</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Анатомия корня. Практическая работа «Изучение анатомического строения корня на готовых микропрепаратах»</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46</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Функции корня. Лабораторная работа «Изучение строения корневых волосков с помощью светового микроскопа»</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47</w:t>
            </w:r>
          </w:p>
        </w:tc>
        <w:tc>
          <w:tcPr>
            <w:tcW w:w="369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77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48</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Дыхание корня. Лабораторная работа «Исследование влияния воздуха на развитие корней»</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49</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 xml:space="preserve">Видоизменения корней и их </w:t>
            </w:r>
            <w:proofErr w:type="spellStart"/>
            <w:r w:rsidRPr="00AD7B98">
              <w:rPr>
                <w:rFonts w:ascii="Times New Roman" w:hAnsi="Times New Roman"/>
                <w:color w:val="000000"/>
                <w:sz w:val="24"/>
                <w:lang w:val="ru-RU"/>
              </w:rPr>
              <w:t>функции</w:t>
            </w:r>
            <w:proofErr w:type="gramStart"/>
            <w:r w:rsidRPr="00AD7B98">
              <w:rPr>
                <w:rFonts w:ascii="Times New Roman" w:hAnsi="Times New Roman"/>
                <w:color w:val="000000"/>
                <w:sz w:val="24"/>
                <w:lang w:val="ru-RU"/>
              </w:rPr>
              <w:t>.Л</w:t>
            </w:r>
            <w:proofErr w:type="gramEnd"/>
            <w:r w:rsidRPr="00AD7B98">
              <w:rPr>
                <w:rFonts w:ascii="Times New Roman" w:hAnsi="Times New Roman"/>
                <w:color w:val="000000"/>
                <w:sz w:val="24"/>
                <w:lang w:val="ru-RU"/>
              </w:rPr>
              <w:t>абораторная</w:t>
            </w:r>
            <w:proofErr w:type="spellEnd"/>
            <w:r w:rsidRPr="00AD7B98">
              <w:rPr>
                <w:rFonts w:ascii="Times New Roman" w:hAnsi="Times New Roman"/>
                <w:color w:val="000000"/>
                <w:sz w:val="24"/>
                <w:lang w:val="ru-RU"/>
              </w:rPr>
              <w:t xml:space="preserve"> работа «Изучение метаморфозов корня»</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50</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Вегетативное размножение цветковых растений и его значение в естественных условиях и в сельскохозяйственной практике</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51</w:t>
            </w:r>
          </w:p>
        </w:tc>
        <w:tc>
          <w:tcPr>
            <w:tcW w:w="3696" w:type="dxa"/>
            <w:tcMar>
              <w:top w:w="50" w:type="dxa"/>
              <w:left w:w="100" w:type="dxa"/>
            </w:tcMar>
            <w:vAlign w:val="center"/>
          </w:tcPr>
          <w:p w:rsidR="002C7B58" w:rsidRDefault="00782ED1">
            <w:pPr>
              <w:spacing w:after="0"/>
              <w:ind w:left="135"/>
            </w:pPr>
            <w:r w:rsidRPr="00AD7B98">
              <w:rPr>
                <w:rFonts w:ascii="Times New Roman" w:hAnsi="Times New Roman"/>
                <w:color w:val="000000"/>
                <w:sz w:val="24"/>
                <w:lang w:val="ru-RU"/>
              </w:rPr>
              <w:t xml:space="preserve">Клонирование растений. </w:t>
            </w:r>
            <w:proofErr w:type="spellStart"/>
            <w:r w:rsidRPr="00AD7B98">
              <w:rPr>
                <w:rFonts w:ascii="Times New Roman" w:hAnsi="Times New Roman"/>
                <w:color w:val="000000"/>
                <w:sz w:val="24"/>
                <w:lang w:val="ru-RU"/>
              </w:rPr>
              <w:t>Микроклональное</w:t>
            </w:r>
            <w:proofErr w:type="spellEnd"/>
            <w:r w:rsidRPr="00AD7B98">
              <w:rPr>
                <w:rFonts w:ascii="Times New Roman" w:hAnsi="Times New Roman"/>
                <w:color w:val="000000"/>
                <w:sz w:val="24"/>
                <w:lang w:val="ru-RU"/>
              </w:rPr>
              <w:t xml:space="preserve"> размножение растений. Клеточная инженерия как современная технология размножения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микроклонального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52</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Почва. Характеристика почвы. Разнообразие почв</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lastRenderedPageBreak/>
              <w:t>53</w:t>
            </w:r>
          </w:p>
        </w:tc>
        <w:tc>
          <w:tcPr>
            <w:tcW w:w="369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Почва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Плодородие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почвы</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77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54</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 xml:space="preserve">Классификация Цветковых. Двудольные. Семейство </w:t>
            </w:r>
            <w:proofErr w:type="gramStart"/>
            <w:r w:rsidRPr="00AD7B98">
              <w:rPr>
                <w:rFonts w:ascii="Times New Roman" w:hAnsi="Times New Roman"/>
                <w:color w:val="000000"/>
                <w:sz w:val="24"/>
                <w:lang w:val="ru-RU"/>
              </w:rPr>
              <w:t>Крестоцветных</w:t>
            </w:r>
            <w:proofErr w:type="gramEnd"/>
            <w:r w:rsidRPr="00AD7B98">
              <w:rPr>
                <w:rFonts w:ascii="Times New Roman" w:hAnsi="Times New Roman"/>
                <w:color w:val="000000"/>
                <w:sz w:val="24"/>
                <w:lang w:val="ru-RU"/>
              </w:rPr>
              <w:t>. Практическая работа «Определение представителей семейства Крестоцветных с использованием определителей растений или определительных карточек»</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55</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Семейства Розоцветные и Пасленовые. Практическая работа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56</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Семейства Сложноцветные и Мотыльковые. Практическая работа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57</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Однодольные растения. Семейства Амариллисовые и Злаки. Практическая работа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58</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Семейства Лилейные и Орхидные.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59</w:t>
            </w:r>
          </w:p>
        </w:tc>
        <w:tc>
          <w:tcPr>
            <w:tcW w:w="369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77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60</w:t>
            </w:r>
          </w:p>
        </w:tc>
        <w:tc>
          <w:tcPr>
            <w:tcW w:w="369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77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lastRenderedPageBreak/>
              <w:t>61</w:t>
            </w:r>
          </w:p>
        </w:tc>
        <w:tc>
          <w:tcPr>
            <w:tcW w:w="369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Растительное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фитоценоз</w:t>
            </w:r>
            <w:proofErr w:type="spellEnd"/>
            <w:r>
              <w:rPr>
                <w:rFonts w:ascii="Times New Roman" w:hAnsi="Times New Roman"/>
                <w:color w:val="000000"/>
                <w:sz w:val="24"/>
              </w:rPr>
              <w:t>)</w:t>
            </w:r>
          </w:p>
        </w:tc>
        <w:tc>
          <w:tcPr>
            <w:tcW w:w="77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62</w:t>
            </w:r>
          </w:p>
        </w:tc>
        <w:tc>
          <w:tcPr>
            <w:tcW w:w="369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лесов</w:t>
            </w:r>
            <w:proofErr w:type="spellEnd"/>
          </w:p>
        </w:tc>
        <w:tc>
          <w:tcPr>
            <w:tcW w:w="77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63</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Растительные сообщества лугов, полей и пустынь</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64</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Растительные сообщества болот и тундры</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65</w:t>
            </w:r>
          </w:p>
        </w:tc>
        <w:tc>
          <w:tcPr>
            <w:tcW w:w="369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Смена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77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66</w:t>
            </w:r>
          </w:p>
        </w:tc>
        <w:tc>
          <w:tcPr>
            <w:tcW w:w="369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7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67</w:t>
            </w:r>
          </w:p>
        </w:tc>
        <w:tc>
          <w:tcPr>
            <w:tcW w:w="369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Культурные растения и их происхождение. Практическая работа «Изучение сельскохозяйственных растений своего региона»</w:t>
            </w:r>
          </w:p>
        </w:tc>
        <w:tc>
          <w:tcPr>
            <w:tcW w:w="7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345" w:type="dxa"/>
            <w:tcMar>
              <w:top w:w="50" w:type="dxa"/>
              <w:left w:w="100" w:type="dxa"/>
            </w:tcMar>
            <w:vAlign w:val="center"/>
          </w:tcPr>
          <w:p w:rsidR="002C7B58" w:rsidRDefault="00782ED1">
            <w:pPr>
              <w:spacing w:after="0"/>
            </w:pPr>
            <w:r>
              <w:rPr>
                <w:rFonts w:ascii="Times New Roman" w:hAnsi="Times New Roman"/>
                <w:color w:val="000000"/>
                <w:sz w:val="24"/>
              </w:rPr>
              <w:t>68</w:t>
            </w:r>
          </w:p>
        </w:tc>
        <w:tc>
          <w:tcPr>
            <w:tcW w:w="3696" w:type="dxa"/>
            <w:tcMar>
              <w:top w:w="50" w:type="dxa"/>
              <w:left w:w="100" w:type="dxa"/>
            </w:tcMar>
            <w:vAlign w:val="center"/>
          </w:tcPr>
          <w:p w:rsidR="002C7B58" w:rsidRDefault="00782ED1">
            <w:pPr>
              <w:spacing w:after="0"/>
              <w:ind w:left="135"/>
            </w:pPr>
            <w:r w:rsidRPr="00AD7B98">
              <w:rPr>
                <w:rFonts w:ascii="Times New Roman" w:hAnsi="Times New Roman"/>
                <w:color w:val="000000"/>
                <w:sz w:val="24"/>
                <w:lang w:val="ru-RU"/>
              </w:rPr>
              <w:t xml:space="preserve">Последствия деятельности человека в экосистемах.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74"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C7B58" w:rsidRDefault="002C7B58">
            <w:pPr>
              <w:spacing w:after="0"/>
              <w:ind w:left="135"/>
              <w:jc w:val="center"/>
            </w:pPr>
          </w:p>
        </w:tc>
        <w:tc>
          <w:tcPr>
            <w:tcW w:w="1567" w:type="dxa"/>
            <w:tcMar>
              <w:top w:w="50" w:type="dxa"/>
              <w:left w:w="100" w:type="dxa"/>
            </w:tcMar>
            <w:vAlign w:val="center"/>
          </w:tcPr>
          <w:p w:rsidR="002C7B58" w:rsidRDefault="002C7B58">
            <w:pPr>
              <w:spacing w:after="0"/>
              <w:ind w:left="135"/>
              <w:jc w:val="center"/>
            </w:pPr>
          </w:p>
        </w:tc>
        <w:tc>
          <w:tcPr>
            <w:tcW w:w="1102" w:type="dxa"/>
            <w:tcMar>
              <w:top w:w="50" w:type="dxa"/>
              <w:left w:w="100" w:type="dxa"/>
            </w:tcMar>
            <w:vAlign w:val="center"/>
          </w:tcPr>
          <w:p w:rsidR="002C7B58" w:rsidRDefault="002C7B58">
            <w:pPr>
              <w:spacing w:after="0"/>
              <w:ind w:left="135"/>
            </w:pPr>
          </w:p>
        </w:tc>
        <w:tc>
          <w:tcPr>
            <w:tcW w:w="1911"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2C7B58" w:rsidRDefault="002C7B58"/>
        </w:tc>
      </w:tr>
    </w:tbl>
    <w:p w:rsidR="002C7B58" w:rsidRDefault="002C7B58">
      <w:pPr>
        <w:sectPr w:rsidR="002C7B58">
          <w:pgSz w:w="16383" w:h="11906" w:orient="landscape"/>
          <w:pgMar w:top="1134" w:right="850" w:bottom="1134" w:left="1701" w:header="720" w:footer="720" w:gutter="0"/>
          <w:cols w:space="720"/>
        </w:sectPr>
      </w:pPr>
    </w:p>
    <w:p w:rsidR="002C7B58" w:rsidRDefault="00782ED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4"/>
        <w:gridCol w:w="4524"/>
        <w:gridCol w:w="1233"/>
        <w:gridCol w:w="1841"/>
        <w:gridCol w:w="1910"/>
        <w:gridCol w:w="1347"/>
        <w:gridCol w:w="2221"/>
      </w:tblGrid>
      <w:tr w:rsidR="002C7B58">
        <w:trPr>
          <w:trHeight w:val="144"/>
          <w:tblCellSpacing w:w="20" w:type="nil"/>
        </w:trPr>
        <w:tc>
          <w:tcPr>
            <w:tcW w:w="458" w:type="dxa"/>
            <w:vMerge w:val="restart"/>
            <w:tcMar>
              <w:top w:w="50" w:type="dxa"/>
              <w:left w:w="100" w:type="dxa"/>
            </w:tcMar>
            <w:vAlign w:val="center"/>
          </w:tcPr>
          <w:p w:rsidR="002C7B58" w:rsidRDefault="00782ED1">
            <w:pPr>
              <w:spacing w:after="0"/>
              <w:ind w:left="135"/>
            </w:pPr>
            <w:r>
              <w:rPr>
                <w:rFonts w:ascii="Times New Roman" w:hAnsi="Times New Roman"/>
                <w:b/>
                <w:color w:val="000000"/>
                <w:sz w:val="24"/>
              </w:rPr>
              <w:t xml:space="preserve">№ п/п </w:t>
            </w:r>
          </w:p>
          <w:p w:rsidR="002C7B58" w:rsidRDefault="002C7B58">
            <w:pPr>
              <w:spacing w:after="0"/>
              <w:ind w:left="135"/>
            </w:pPr>
          </w:p>
        </w:tc>
        <w:tc>
          <w:tcPr>
            <w:tcW w:w="3256" w:type="dxa"/>
            <w:vMerge w:val="restart"/>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C7B58" w:rsidRDefault="002C7B58">
            <w:pPr>
              <w:spacing w:after="0"/>
              <w:ind w:left="135"/>
            </w:pPr>
          </w:p>
        </w:tc>
        <w:tc>
          <w:tcPr>
            <w:tcW w:w="0" w:type="auto"/>
            <w:gridSpan w:val="3"/>
            <w:tcMar>
              <w:top w:w="50" w:type="dxa"/>
              <w:left w:w="100" w:type="dxa"/>
            </w:tcMar>
            <w:vAlign w:val="center"/>
          </w:tcPr>
          <w:p w:rsidR="002C7B58" w:rsidRDefault="00782E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C7B58" w:rsidRDefault="002C7B58">
            <w:pPr>
              <w:spacing w:after="0"/>
              <w:ind w:left="135"/>
            </w:pPr>
          </w:p>
        </w:tc>
        <w:tc>
          <w:tcPr>
            <w:tcW w:w="1948" w:type="dxa"/>
            <w:vMerge w:val="restart"/>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7B58" w:rsidRDefault="002C7B58">
            <w:pPr>
              <w:spacing w:after="0"/>
              <w:ind w:left="135"/>
            </w:pPr>
          </w:p>
        </w:tc>
      </w:tr>
      <w:tr w:rsidR="002C7B58">
        <w:trPr>
          <w:trHeight w:val="144"/>
          <w:tblCellSpacing w:w="20" w:type="nil"/>
        </w:trPr>
        <w:tc>
          <w:tcPr>
            <w:tcW w:w="0" w:type="auto"/>
            <w:vMerge/>
            <w:tcBorders>
              <w:top w:val="nil"/>
            </w:tcBorders>
            <w:tcMar>
              <w:top w:w="50" w:type="dxa"/>
              <w:left w:w="100" w:type="dxa"/>
            </w:tcMar>
          </w:tcPr>
          <w:p w:rsidR="002C7B58" w:rsidRDefault="002C7B58"/>
        </w:tc>
        <w:tc>
          <w:tcPr>
            <w:tcW w:w="0" w:type="auto"/>
            <w:vMerge/>
            <w:tcBorders>
              <w:top w:val="nil"/>
            </w:tcBorders>
            <w:tcMar>
              <w:top w:w="50" w:type="dxa"/>
              <w:left w:w="100" w:type="dxa"/>
            </w:tcMar>
          </w:tcPr>
          <w:p w:rsidR="002C7B58" w:rsidRDefault="002C7B58"/>
        </w:tc>
        <w:tc>
          <w:tcPr>
            <w:tcW w:w="805" w:type="dxa"/>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7B58" w:rsidRDefault="002C7B58">
            <w:pPr>
              <w:spacing w:after="0"/>
              <w:ind w:left="135"/>
            </w:pPr>
          </w:p>
        </w:tc>
        <w:tc>
          <w:tcPr>
            <w:tcW w:w="1499" w:type="dxa"/>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58" w:rsidRDefault="002C7B58">
            <w:pPr>
              <w:spacing w:after="0"/>
              <w:ind w:left="135"/>
            </w:pPr>
          </w:p>
        </w:tc>
        <w:tc>
          <w:tcPr>
            <w:tcW w:w="1600" w:type="dxa"/>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58" w:rsidRDefault="002C7B58">
            <w:pPr>
              <w:spacing w:after="0"/>
              <w:ind w:left="135"/>
            </w:pPr>
          </w:p>
        </w:tc>
        <w:tc>
          <w:tcPr>
            <w:tcW w:w="0" w:type="auto"/>
            <w:vMerge/>
            <w:tcBorders>
              <w:top w:val="nil"/>
            </w:tcBorders>
            <w:tcMar>
              <w:top w:w="50" w:type="dxa"/>
              <w:left w:w="100" w:type="dxa"/>
            </w:tcMar>
          </w:tcPr>
          <w:p w:rsidR="002C7B58" w:rsidRDefault="002C7B58"/>
        </w:tc>
        <w:tc>
          <w:tcPr>
            <w:tcW w:w="0" w:type="auto"/>
            <w:vMerge/>
            <w:tcBorders>
              <w:top w:val="nil"/>
            </w:tcBorders>
            <w:tcMar>
              <w:top w:w="50" w:type="dxa"/>
              <w:left w:w="100" w:type="dxa"/>
            </w:tcMar>
          </w:tcPr>
          <w:p w:rsidR="002C7B58" w:rsidRDefault="002C7B58"/>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1</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Микология — наука о грибах. Общая характеристика грибов</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2</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 xml:space="preserve">Зигомицеты и аскомицеты. Практическая работа «Изучение строения плесневых грибов: </w:t>
            </w:r>
            <w:proofErr w:type="spellStart"/>
            <w:r w:rsidRPr="00AD7B98">
              <w:rPr>
                <w:rFonts w:ascii="Times New Roman" w:hAnsi="Times New Roman"/>
                <w:color w:val="000000"/>
                <w:sz w:val="24"/>
                <w:lang w:val="ru-RU"/>
              </w:rPr>
              <w:t>мукора</w:t>
            </w:r>
            <w:proofErr w:type="spellEnd"/>
            <w:r w:rsidRPr="00AD7B98">
              <w:rPr>
                <w:rFonts w:ascii="Times New Roman" w:hAnsi="Times New Roman"/>
                <w:color w:val="000000"/>
                <w:sz w:val="24"/>
                <w:lang w:val="ru-RU"/>
              </w:rPr>
              <w:t xml:space="preserve"> и </w:t>
            </w:r>
            <w:proofErr w:type="spellStart"/>
            <w:r w:rsidRPr="00AD7B98">
              <w:rPr>
                <w:rFonts w:ascii="Times New Roman" w:hAnsi="Times New Roman"/>
                <w:color w:val="000000"/>
                <w:sz w:val="24"/>
                <w:lang w:val="ru-RU"/>
              </w:rPr>
              <w:t>пеницилла</w:t>
            </w:r>
            <w:proofErr w:type="spellEnd"/>
            <w:r w:rsidRPr="00AD7B98">
              <w:rPr>
                <w:rFonts w:ascii="Times New Roman" w:hAnsi="Times New Roman"/>
                <w:color w:val="000000"/>
                <w:sz w:val="24"/>
                <w:lang w:val="ru-RU"/>
              </w:rPr>
              <w:t>»</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3</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Базидиомицеты. Практическая работа «Изучение особенностей строения плодовых тел шляпочных грибов на микроскопических препаратах и муляжах»</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4</w:t>
            </w:r>
          </w:p>
        </w:tc>
        <w:tc>
          <w:tcPr>
            <w:tcW w:w="3256" w:type="dxa"/>
            <w:tcMar>
              <w:top w:w="50" w:type="dxa"/>
              <w:left w:w="100" w:type="dxa"/>
            </w:tcMar>
            <w:vAlign w:val="center"/>
          </w:tcPr>
          <w:p w:rsidR="002C7B58" w:rsidRPr="00AD7B98" w:rsidRDefault="00782ED1">
            <w:pPr>
              <w:spacing w:after="0"/>
              <w:ind w:left="135"/>
              <w:rPr>
                <w:lang w:val="ru-RU"/>
              </w:rPr>
            </w:pPr>
            <w:proofErr w:type="spellStart"/>
            <w:r w:rsidRPr="00AD7B98">
              <w:rPr>
                <w:rFonts w:ascii="Times New Roman" w:hAnsi="Times New Roman"/>
                <w:color w:val="000000"/>
                <w:sz w:val="24"/>
                <w:lang w:val="ru-RU"/>
              </w:rPr>
              <w:t>Грибоподобные</w:t>
            </w:r>
            <w:proofErr w:type="spellEnd"/>
            <w:r w:rsidRPr="00AD7B98">
              <w:rPr>
                <w:rFonts w:ascii="Times New Roman" w:hAnsi="Times New Roman"/>
                <w:color w:val="000000"/>
                <w:sz w:val="24"/>
                <w:lang w:val="ru-RU"/>
              </w:rPr>
              <w:t xml:space="preserve"> организмы. Лабораторная работа «Изучение строения и жизненного цикла фитофторы на живом и гербарном материале»</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5</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Лишайники. Практическая работа «Изучение строения лишайников (на гербарных образцах)»</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6</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Значение грибов в природе и жизни человека</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7</w:t>
            </w:r>
          </w:p>
        </w:tc>
        <w:tc>
          <w:tcPr>
            <w:tcW w:w="3256" w:type="dxa"/>
            <w:tcMar>
              <w:top w:w="50" w:type="dxa"/>
              <w:left w:w="100" w:type="dxa"/>
            </w:tcMar>
            <w:vAlign w:val="center"/>
          </w:tcPr>
          <w:p w:rsidR="002C7B58" w:rsidRDefault="00782ED1">
            <w:pPr>
              <w:spacing w:after="0"/>
              <w:ind w:left="135"/>
            </w:pPr>
            <w:r w:rsidRPr="00AD7B98">
              <w:rPr>
                <w:rFonts w:ascii="Times New Roman" w:hAnsi="Times New Roman"/>
                <w:color w:val="000000"/>
                <w:sz w:val="24"/>
                <w:lang w:val="ru-RU"/>
              </w:rPr>
              <w:t xml:space="preserve">Общие и специальные разделы </w:t>
            </w:r>
            <w:r w:rsidRPr="00AD7B98">
              <w:rPr>
                <w:rFonts w:ascii="Times New Roman" w:hAnsi="Times New Roman"/>
                <w:color w:val="000000"/>
                <w:sz w:val="24"/>
                <w:lang w:val="ru-RU"/>
              </w:rPr>
              <w:lastRenderedPageBreak/>
              <w:t xml:space="preserve">зоологии.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зоологии</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2C7B58" w:rsidRDefault="00782ED1">
            <w:pPr>
              <w:spacing w:after="0"/>
              <w:ind w:left="135"/>
            </w:pPr>
            <w:r w:rsidRPr="00AD7B98">
              <w:rPr>
                <w:rFonts w:ascii="Times New Roman" w:hAnsi="Times New Roman"/>
                <w:color w:val="000000"/>
                <w:sz w:val="24"/>
                <w:lang w:val="ru-RU"/>
              </w:rPr>
              <w:t xml:space="preserve">Строение животной клетки. Лабораторная работа «Исследование клеток под микроскопом на временных микропрепаратах.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животной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w:t>
            </w:r>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9</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Ткани животного организма. Лабораторная работа «Изучение тканей животных»</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10</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Органы и системы органов животного организма</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11</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Этапы и типы питания у животных. Лабораторная работа «Изучение питания простейшего под микроскопом на временных микропрепаратах»</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12</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Особенности питания позвоночных животных. Лабораторная работа «Изучение питания отдельных представителей различных групп животных»</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13</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пищеварительной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14</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Транспорт тела у беспозвоночных животных</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15</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Кровеносная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16</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Эволюция кровеносной системы у позвоночных животных</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18</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Дыхание животных в водной среде</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19</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Дыхание животных в наземной среде</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20</w:t>
            </w:r>
          </w:p>
        </w:tc>
        <w:tc>
          <w:tcPr>
            <w:tcW w:w="3256" w:type="dxa"/>
            <w:tcMar>
              <w:top w:w="50" w:type="dxa"/>
              <w:left w:w="100" w:type="dxa"/>
            </w:tcMar>
            <w:vAlign w:val="center"/>
          </w:tcPr>
          <w:p w:rsidR="002C7B58" w:rsidRDefault="00782ED1">
            <w:pPr>
              <w:spacing w:after="0"/>
              <w:ind w:left="135"/>
            </w:pPr>
            <w:r w:rsidRPr="00AD7B98">
              <w:rPr>
                <w:rFonts w:ascii="Times New Roman" w:hAnsi="Times New Roman"/>
                <w:color w:val="000000"/>
                <w:sz w:val="24"/>
                <w:lang w:val="ru-RU"/>
              </w:rPr>
              <w:t xml:space="preserve">Строение выделительной системы у животных. </w:t>
            </w:r>
            <w:proofErr w:type="spellStart"/>
            <w:r>
              <w:rPr>
                <w:rFonts w:ascii="Times New Roman" w:hAnsi="Times New Roman"/>
                <w:color w:val="000000"/>
                <w:sz w:val="24"/>
              </w:rPr>
              <w:t>Осмос</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21</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Эволюция выделительной системы у животных</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22</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Выделительные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типа</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23</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скелетов</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24</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Эволюция опорно-двигательной системы у позвоночных животных</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25</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Передвижение животных в различных средах обитания</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26</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27</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28</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Гормональная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29</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кишечнополостных</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30</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Гидроидные. Лабораторная работа «Изучение строения и жизнедеятельности гидры»</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31</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Сцифоидные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медузы</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32</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 xml:space="preserve">Коралловые полипы. Лабораторная работа «Изучение химического состава скелета колониальных коралловых </w:t>
            </w:r>
            <w:r w:rsidRPr="00AD7B98">
              <w:rPr>
                <w:rFonts w:ascii="Times New Roman" w:hAnsi="Times New Roman"/>
                <w:color w:val="000000"/>
                <w:sz w:val="24"/>
                <w:lang w:val="ru-RU"/>
              </w:rPr>
              <w:lastRenderedPageBreak/>
              <w:t>полипов»</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 xml:space="preserve">Общий план строения трёхслойного </w:t>
            </w:r>
            <w:proofErr w:type="spellStart"/>
            <w:r w:rsidRPr="00AD7B98">
              <w:rPr>
                <w:rFonts w:ascii="Times New Roman" w:hAnsi="Times New Roman"/>
                <w:color w:val="000000"/>
                <w:sz w:val="24"/>
                <w:lang w:val="ru-RU"/>
              </w:rPr>
              <w:t>животного</w:t>
            </w:r>
            <w:proofErr w:type="gramStart"/>
            <w:r w:rsidRPr="00AD7B98">
              <w:rPr>
                <w:rFonts w:ascii="Times New Roman" w:hAnsi="Times New Roman"/>
                <w:color w:val="000000"/>
                <w:sz w:val="24"/>
                <w:lang w:val="ru-RU"/>
              </w:rPr>
              <w:t>.О</w:t>
            </w:r>
            <w:proofErr w:type="gramEnd"/>
            <w:r w:rsidRPr="00AD7B98">
              <w:rPr>
                <w:rFonts w:ascii="Times New Roman" w:hAnsi="Times New Roman"/>
                <w:color w:val="000000"/>
                <w:sz w:val="24"/>
                <w:lang w:val="ru-RU"/>
              </w:rPr>
              <w:t>собенности</w:t>
            </w:r>
            <w:proofErr w:type="spellEnd"/>
            <w:r w:rsidRPr="00AD7B98">
              <w:rPr>
                <w:rFonts w:ascii="Times New Roman" w:hAnsi="Times New Roman"/>
                <w:color w:val="000000"/>
                <w:sz w:val="24"/>
                <w:lang w:val="ru-RU"/>
              </w:rPr>
              <w:t xml:space="preserve"> организации трёхслойных животных</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34</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червей</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35</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Особенности организации плоских червей. Лабораторная работа «Изучение жизнедеятельности, внешнего и внутреннего строения пресноводных плоских червей»</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36</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Приспособление плоских червей к паразитизму. Лабораторная работа «Изучение строения паразитических плоских червей на влажных препаратах»</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37</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Ленточные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38</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Особенности организации круглых червей. Лабораторная работа «Изучение строения человеческой (свиной) аскариды»</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39</w:t>
            </w:r>
          </w:p>
        </w:tc>
        <w:tc>
          <w:tcPr>
            <w:tcW w:w="3256" w:type="dxa"/>
            <w:tcMar>
              <w:top w:w="50" w:type="dxa"/>
              <w:left w:w="100" w:type="dxa"/>
            </w:tcMar>
            <w:vAlign w:val="center"/>
          </w:tcPr>
          <w:p w:rsidR="002C7B58" w:rsidRDefault="00782ED1">
            <w:pPr>
              <w:spacing w:after="0"/>
              <w:ind w:left="135"/>
            </w:pPr>
            <w:r w:rsidRPr="00AD7B98">
              <w:rPr>
                <w:rFonts w:ascii="Times New Roman" w:hAnsi="Times New Roman"/>
                <w:color w:val="000000"/>
                <w:sz w:val="24"/>
                <w:lang w:val="ru-RU"/>
              </w:rPr>
              <w:t xml:space="preserve">Строение и функции круглых червей. </w:t>
            </w: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аскариды</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40</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Особенности организации кольчатых червей. Лабораторная работа «Изучение внешнего и внутреннего строения дождевого червя»</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41</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 xml:space="preserve">Организация полости тела кольчатых </w:t>
            </w:r>
            <w:r w:rsidRPr="00AD7B98">
              <w:rPr>
                <w:rFonts w:ascii="Times New Roman" w:hAnsi="Times New Roman"/>
                <w:color w:val="000000"/>
                <w:sz w:val="24"/>
                <w:lang w:val="ru-RU"/>
              </w:rPr>
              <w:lastRenderedPageBreak/>
              <w:t>червей</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2C7B58" w:rsidRDefault="00782ED1">
            <w:pPr>
              <w:spacing w:after="0"/>
              <w:ind w:left="135"/>
            </w:pPr>
            <w:r w:rsidRPr="00AD7B98">
              <w:rPr>
                <w:rFonts w:ascii="Times New Roman" w:hAnsi="Times New Roman"/>
                <w:color w:val="000000"/>
                <w:sz w:val="24"/>
                <w:lang w:val="ru-RU"/>
              </w:rPr>
              <w:t xml:space="preserve">Размножение и разнообразие кольчатых червей. Лабораторная работа «Изучение внешнего и внутреннего строения медицинской пиявки.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многощетинковых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червей</w:t>
            </w:r>
            <w:proofErr w:type="spellEnd"/>
            <w:r>
              <w:rPr>
                <w:rFonts w:ascii="Times New Roman" w:hAnsi="Times New Roman"/>
                <w:color w:val="000000"/>
                <w:sz w:val="24"/>
              </w:rPr>
              <w:t>»</w:t>
            </w:r>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43</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Общая характеристика моллюсков. Брюхоногие моллюски. Лабораторная работа «Изучение внешнего и внутреннего строения брюхоногого моллюска»</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44</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Двустворчатые моллюски. Лабораторная работа «Изучение внешнего и внутреннего строения двустворчатого моллюска»</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45</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Головоногие моллюски. Лабораторная работа «Изучение внешнего и внутреннего строения головоногого моллюска»</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46</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r>
              <w:rPr>
                <w:rFonts w:ascii="Times New Roman" w:hAnsi="Times New Roman"/>
                <w:color w:val="000000"/>
                <w:sz w:val="24"/>
              </w:rPr>
              <w:t>.</w:t>
            </w:r>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47</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 xml:space="preserve">Класс </w:t>
            </w:r>
            <w:proofErr w:type="gramStart"/>
            <w:r w:rsidRPr="00AD7B98">
              <w:rPr>
                <w:rFonts w:ascii="Times New Roman" w:hAnsi="Times New Roman"/>
                <w:color w:val="000000"/>
                <w:sz w:val="24"/>
                <w:lang w:val="ru-RU"/>
              </w:rPr>
              <w:t>Ракообразные</w:t>
            </w:r>
            <w:proofErr w:type="gramEnd"/>
            <w:r w:rsidRPr="00AD7B98">
              <w:rPr>
                <w:rFonts w:ascii="Times New Roman" w:hAnsi="Times New Roman"/>
                <w:color w:val="000000"/>
                <w:sz w:val="24"/>
                <w:lang w:val="ru-RU"/>
              </w:rPr>
              <w:t>. Лабораторная работа «Изучение внешнего строения и конечностей ракообразных. Изучение внутреннего строения ракообразного»</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48</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ракообразных</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49</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 xml:space="preserve">Класс </w:t>
            </w:r>
            <w:proofErr w:type="gramStart"/>
            <w:r w:rsidRPr="00AD7B98">
              <w:rPr>
                <w:rFonts w:ascii="Times New Roman" w:hAnsi="Times New Roman"/>
                <w:color w:val="000000"/>
                <w:sz w:val="24"/>
                <w:lang w:val="ru-RU"/>
              </w:rPr>
              <w:t>Паукообразные</w:t>
            </w:r>
            <w:proofErr w:type="gramEnd"/>
            <w:r w:rsidRPr="00AD7B98">
              <w:rPr>
                <w:rFonts w:ascii="Times New Roman" w:hAnsi="Times New Roman"/>
                <w:color w:val="000000"/>
                <w:sz w:val="24"/>
                <w:lang w:val="ru-RU"/>
              </w:rPr>
              <w:t xml:space="preserve">. Строение и морфология, разнообразие </w:t>
            </w:r>
            <w:proofErr w:type="gramStart"/>
            <w:r w:rsidRPr="00AD7B98">
              <w:rPr>
                <w:rFonts w:ascii="Times New Roman" w:hAnsi="Times New Roman"/>
                <w:color w:val="000000"/>
                <w:sz w:val="24"/>
                <w:lang w:val="ru-RU"/>
              </w:rPr>
              <w:lastRenderedPageBreak/>
              <w:t>паукообразных</w:t>
            </w:r>
            <w:proofErr w:type="gramEnd"/>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паукообразных</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51</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Класс Насекомые. Лабораторная работа «Изучение строения ротового аппарата и конечностей насекомого. Изучение внутреннего строения насекомого»</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52</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Внутренне строение, размножение и развитие насекомых</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53</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Основные отряды насекомых с неполным превращением</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54</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Основные отряды насекомых с полным превращением (Чешуекрылые)</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55</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Основные отряды насекомых с полным превращением (Жесткокрылые и Перепончатокрылые)</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56</w:t>
            </w:r>
          </w:p>
        </w:tc>
        <w:tc>
          <w:tcPr>
            <w:tcW w:w="3256" w:type="dxa"/>
            <w:tcMar>
              <w:top w:w="50" w:type="dxa"/>
              <w:left w:w="100" w:type="dxa"/>
            </w:tcMar>
            <w:vAlign w:val="center"/>
          </w:tcPr>
          <w:p w:rsidR="002C7B58" w:rsidRPr="00AD7B98" w:rsidRDefault="00782ED1">
            <w:pPr>
              <w:spacing w:after="0"/>
              <w:ind w:left="135"/>
              <w:rPr>
                <w:lang w:val="ru-RU"/>
              </w:rPr>
            </w:pPr>
            <w:proofErr w:type="gramStart"/>
            <w:r w:rsidRPr="00AD7B98">
              <w:rPr>
                <w:rFonts w:ascii="Times New Roman" w:hAnsi="Times New Roman"/>
                <w:color w:val="000000"/>
                <w:sz w:val="24"/>
                <w:lang w:val="ru-RU"/>
              </w:rPr>
              <w:t>Основные отряды насекомых с полным превращением Двукрылые и Блохи)</w:t>
            </w:r>
            <w:proofErr w:type="gramEnd"/>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57</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Медоносные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пчелы</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58</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59</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 xml:space="preserve">Подтип </w:t>
            </w:r>
            <w:proofErr w:type="spellStart"/>
            <w:r w:rsidRPr="00AD7B98">
              <w:rPr>
                <w:rFonts w:ascii="Times New Roman" w:hAnsi="Times New Roman"/>
                <w:color w:val="000000"/>
                <w:sz w:val="24"/>
                <w:lang w:val="ru-RU"/>
              </w:rPr>
              <w:t>Головохордовые</w:t>
            </w:r>
            <w:proofErr w:type="spellEnd"/>
            <w:r w:rsidRPr="00AD7B98">
              <w:rPr>
                <w:rFonts w:ascii="Times New Roman" w:hAnsi="Times New Roman"/>
                <w:color w:val="000000"/>
                <w:sz w:val="24"/>
                <w:lang w:val="ru-RU"/>
              </w:rPr>
              <w:t>. Лабораторная работа «Изучение внешнего и внутреннего строения ланцетника на фиксированных препаратах»</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60</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Общий обзор строения и развития позвоночных животных</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61</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рыб</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 xml:space="preserve">Места обитания, внешнее строение </w:t>
            </w:r>
            <w:proofErr w:type="gramStart"/>
            <w:r w:rsidRPr="00AD7B98">
              <w:rPr>
                <w:rFonts w:ascii="Times New Roman" w:hAnsi="Times New Roman"/>
                <w:color w:val="000000"/>
                <w:sz w:val="24"/>
                <w:lang w:val="ru-RU"/>
              </w:rPr>
              <w:t>с</w:t>
            </w:r>
            <w:proofErr w:type="gramEnd"/>
            <w:r w:rsidRPr="00AD7B98">
              <w:rPr>
                <w:rFonts w:ascii="Times New Roman" w:hAnsi="Times New Roman"/>
                <w:color w:val="000000"/>
                <w:sz w:val="24"/>
                <w:lang w:val="ru-RU"/>
              </w:rPr>
              <w:t xml:space="preserve"> скелет рыб. Лабораторная работа «Изучение скелета костных и хрящевых рыб»</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63</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Внутреннее строение и жизнедеятельность рыб. Лабораторная работа «Изучение внутреннего строения рыбы»</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64</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65</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Хрящевые рыбы. Лабораторная работа «Изучение разнообразия рыб»</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66</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Костные рыбы. Лабораторная работа «Определение возраста рыб по чешуе»</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67</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Роль рыб в природе и жизни человека</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68</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Общая характеристика земноводных. Лабораторная работа «Изучение скелета лягушки»</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69</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Внутреннее строение и жизнедеятельность амфибий. Лабораторная работа «Изучение внутреннего строения лягушки и тритона»</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70</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Жизненный цикл амфибий. Лабораторная работа «Изучение индивидуального развития земноводного»</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71</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Многообразие, значение и охрана земноводных</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2C7B58" w:rsidRDefault="00782ED1">
            <w:pPr>
              <w:spacing w:after="0"/>
              <w:ind w:left="135"/>
            </w:pPr>
            <w:r w:rsidRPr="00AD7B98">
              <w:rPr>
                <w:rFonts w:ascii="Times New Roman" w:hAnsi="Times New Roman"/>
                <w:color w:val="000000"/>
                <w:sz w:val="24"/>
                <w:lang w:val="ru-RU"/>
              </w:rPr>
              <w:t xml:space="preserve">Общая характеристика пресмыкающихся. Лабораторная работа «Изучение внешнего и строения ящерицы.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скелета</w:t>
            </w:r>
            <w:proofErr w:type="spellEnd"/>
            <w:r>
              <w:rPr>
                <w:rFonts w:ascii="Times New Roman" w:hAnsi="Times New Roman"/>
                <w:color w:val="000000"/>
                <w:sz w:val="24"/>
              </w:rPr>
              <w:t xml:space="preserve"> </w:t>
            </w:r>
            <w:proofErr w:type="spellStart"/>
            <w:r>
              <w:rPr>
                <w:rFonts w:ascii="Times New Roman" w:hAnsi="Times New Roman"/>
                <w:color w:val="000000"/>
                <w:sz w:val="24"/>
              </w:rPr>
              <w:t>ящерицы</w:t>
            </w:r>
            <w:proofErr w:type="spellEnd"/>
            <w:r>
              <w:rPr>
                <w:rFonts w:ascii="Times New Roman" w:hAnsi="Times New Roman"/>
                <w:color w:val="000000"/>
                <w:sz w:val="24"/>
              </w:rPr>
              <w:t>»</w:t>
            </w:r>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73</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Внутреннее строение и жизнедеятельность рептилий. Лабораторная работа «Изучение внутреннего строения ящерицы»</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74</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рептилий</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75</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Разнообразие рептилий. Ящерицы и змеи. Лабораторная работа «Изучение разнообразия пресмыкающихся»</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76</w:t>
            </w:r>
          </w:p>
        </w:tc>
        <w:tc>
          <w:tcPr>
            <w:tcW w:w="3256" w:type="dxa"/>
            <w:tcMar>
              <w:top w:w="50" w:type="dxa"/>
              <w:left w:w="100" w:type="dxa"/>
            </w:tcMar>
            <w:vAlign w:val="center"/>
          </w:tcPr>
          <w:p w:rsidR="002C7B58" w:rsidRDefault="00782ED1">
            <w:pPr>
              <w:spacing w:after="0"/>
              <w:ind w:left="135"/>
            </w:pPr>
            <w:r w:rsidRPr="00AD7B98">
              <w:rPr>
                <w:rFonts w:ascii="Times New Roman" w:hAnsi="Times New Roman"/>
                <w:color w:val="000000"/>
                <w:sz w:val="24"/>
                <w:lang w:val="ru-RU"/>
              </w:rPr>
              <w:t xml:space="preserve">Разнообразие рептилий. Черепахи и крокодилы.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77</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Общая характеристика птиц. Лабораторная работа «Изучение внешнего строения птиц»</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78</w:t>
            </w:r>
          </w:p>
        </w:tc>
        <w:tc>
          <w:tcPr>
            <w:tcW w:w="3256" w:type="dxa"/>
            <w:tcMar>
              <w:top w:w="50" w:type="dxa"/>
              <w:left w:w="100" w:type="dxa"/>
            </w:tcMar>
            <w:vAlign w:val="center"/>
          </w:tcPr>
          <w:p w:rsidR="002C7B58" w:rsidRDefault="00782ED1">
            <w:pPr>
              <w:spacing w:after="0"/>
              <w:ind w:left="135"/>
            </w:pPr>
            <w:r w:rsidRPr="00AD7B98">
              <w:rPr>
                <w:rFonts w:ascii="Times New Roman" w:hAnsi="Times New Roman"/>
                <w:color w:val="000000"/>
                <w:sz w:val="24"/>
                <w:lang w:val="ru-RU"/>
              </w:rPr>
              <w:t xml:space="preserve">Опорно-двигательная система птиц. Лабораторная работа «Изучение внешнего строения и перьевого покрова птиц.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скелета</w:t>
            </w:r>
            <w:proofErr w:type="spellEnd"/>
            <w:r>
              <w:rPr>
                <w:rFonts w:ascii="Times New Roman" w:hAnsi="Times New Roman"/>
                <w:color w:val="000000"/>
                <w:sz w:val="24"/>
              </w:rPr>
              <w:t xml:space="preserve"> </w:t>
            </w:r>
            <w:proofErr w:type="spellStart"/>
            <w:r>
              <w:rPr>
                <w:rFonts w:ascii="Times New Roman" w:hAnsi="Times New Roman"/>
                <w:color w:val="000000"/>
                <w:sz w:val="24"/>
              </w:rPr>
              <w:t>птицы</w:t>
            </w:r>
            <w:proofErr w:type="spellEnd"/>
            <w:r>
              <w:rPr>
                <w:rFonts w:ascii="Times New Roman" w:hAnsi="Times New Roman"/>
                <w:color w:val="000000"/>
                <w:sz w:val="24"/>
              </w:rPr>
              <w:t>»</w:t>
            </w:r>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79</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Внутреннее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птиц</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80</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Органы чувств, нервная система и поведение птиц</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81</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Размножение и развитие и птиц. Лабораторная работа «Изучение строения яйца птиц»</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птиц</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83</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Систематические группы птиц. Практическая работа «Определение птиц с использованием определителей»</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84</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птиц</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85</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86</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Опорно-двигательная система млекопитающих. Лабораторная работа «Изучение строения черепа и зубной системы различных млекопитающих. Изучение строения скелета млекопитающих»</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87</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Внутреннее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88</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Органы чувств, нервная система и поведение млекопитающих</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89</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90</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Сезонные изменения в жизни млекопитающих</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91</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Многообразие млекопитающих. Лабораторная работа «Изучение разнообразия млекопитающих»</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92</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93</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беспозвоночных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94</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95</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96</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Популяции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98</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Экосистема. Практическая работа «Изучение природного сообщества: состава и структуры»</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99</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Животный мир природных зон Земли</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100</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Воздействие человека на животных в природе</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101</w:t>
            </w:r>
          </w:p>
        </w:tc>
        <w:tc>
          <w:tcPr>
            <w:tcW w:w="3256"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Значение домашних животных в жизни человека. Лабораторная работа «Наблюдения за птицами в городской среде»</w:t>
            </w:r>
          </w:p>
        </w:tc>
        <w:tc>
          <w:tcPr>
            <w:tcW w:w="805"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458" w:type="dxa"/>
            <w:tcMar>
              <w:top w:w="50" w:type="dxa"/>
              <w:left w:w="100" w:type="dxa"/>
            </w:tcMar>
            <w:vAlign w:val="center"/>
          </w:tcPr>
          <w:p w:rsidR="002C7B58" w:rsidRDefault="00782ED1">
            <w:pPr>
              <w:spacing w:after="0"/>
            </w:pPr>
            <w:r>
              <w:rPr>
                <w:rFonts w:ascii="Times New Roman" w:hAnsi="Times New Roman"/>
                <w:color w:val="000000"/>
                <w:sz w:val="24"/>
              </w:rPr>
              <w:t>102</w:t>
            </w:r>
          </w:p>
        </w:tc>
        <w:tc>
          <w:tcPr>
            <w:tcW w:w="3256"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05"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C7B58" w:rsidRDefault="002C7B58">
            <w:pPr>
              <w:spacing w:after="0"/>
              <w:ind w:left="135"/>
              <w:jc w:val="center"/>
            </w:pPr>
          </w:p>
        </w:tc>
        <w:tc>
          <w:tcPr>
            <w:tcW w:w="1600" w:type="dxa"/>
            <w:tcMar>
              <w:top w:w="50" w:type="dxa"/>
              <w:left w:w="100" w:type="dxa"/>
            </w:tcMar>
            <w:vAlign w:val="center"/>
          </w:tcPr>
          <w:p w:rsidR="002C7B58" w:rsidRDefault="002C7B58">
            <w:pPr>
              <w:spacing w:after="0"/>
              <w:ind w:left="135"/>
              <w:jc w:val="center"/>
            </w:pPr>
          </w:p>
        </w:tc>
        <w:tc>
          <w:tcPr>
            <w:tcW w:w="1131" w:type="dxa"/>
            <w:tcMar>
              <w:top w:w="50" w:type="dxa"/>
              <w:left w:w="100" w:type="dxa"/>
            </w:tcMar>
            <w:vAlign w:val="center"/>
          </w:tcPr>
          <w:p w:rsidR="002C7B58" w:rsidRDefault="002C7B58">
            <w:pPr>
              <w:spacing w:after="0"/>
              <w:ind w:left="135"/>
            </w:pPr>
          </w:p>
        </w:tc>
        <w:tc>
          <w:tcPr>
            <w:tcW w:w="1948"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2C7B58" w:rsidRDefault="002C7B58"/>
        </w:tc>
      </w:tr>
    </w:tbl>
    <w:p w:rsidR="002C7B58" w:rsidRDefault="002C7B58">
      <w:pPr>
        <w:sectPr w:rsidR="002C7B58">
          <w:pgSz w:w="16383" w:h="11906" w:orient="landscape"/>
          <w:pgMar w:top="1134" w:right="850" w:bottom="1134" w:left="1701" w:header="720" w:footer="720" w:gutter="0"/>
          <w:cols w:space="720"/>
        </w:sectPr>
      </w:pPr>
    </w:p>
    <w:p w:rsidR="002C7B58" w:rsidRDefault="00782ED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698"/>
        <w:gridCol w:w="1158"/>
        <w:gridCol w:w="1841"/>
        <w:gridCol w:w="1910"/>
        <w:gridCol w:w="1347"/>
        <w:gridCol w:w="2221"/>
      </w:tblGrid>
      <w:tr w:rsidR="002C7B58">
        <w:trPr>
          <w:trHeight w:val="144"/>
          <w:tblCellSpacing w:w="20" w:type="nil"/>
        </w:trPr>
        <w:tc>
          <w:tcPr>
            <w:tcW w:w="429" w:type="dxa"/>
            <w:vMerge w:val="restart"/>
            <w:tcMar>
              <w:top w:w="50" w:type="dxa"/>
              <w:left w:w="100" w:type="dxa"/>
            </w:tcMar>
            <w:vAlign w:val="center"/>
          </w:tcPr>
          <w:p w:rsidR="002C7B58" w:rsidRDefault="00782ED1">
            <w:pPr>
              <w:spacing w:after="0"/>
              <w:ind w:left="135"/>
            </w:pPr>
            <w:r>
              <w:rPr>
                <w:rFonts w:ascii="Times New Roman" w:hAnsi="Times New Roman"/>
                <w:b/>
                <w:color w:val="000000"/>
                <w:sz w:val="24"/>
              </w:rPr>
              <w:t xml:space="preserve">№ п/п </w:t>
            </w:r>
          </w:p>
          <w:p w:rsidR="002C7B58" w:rsidRDefault="002C7B58">
            <w:pPr>
              <w:spacing w:after="0"/>
              <w:ind w:left="135"/>
            </w:pPr>
          </w:p>
        </w:tc>
        <w:tc>
          <w:tcPr>
            <w:tcW w:w="3784" w:type="dxa"/>
            <w:vMerge w:val="restart"/>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C7B58" w:rsidRDefault="002C7B58">
            <w:pPr>
              <w:spacing w:after="0"/>
              <w:ind w:left="135"/>
            </w:pPr>
          </w:p>
        </w:tc>
        <w:tc>
          <w:tcPr>
            <w:tcW w:w="0" w:type="auto"/>
            <w:gridSpan w:val="3"/>
            <w:tcMar>
              <w:top w:w="50" w:type="dxa"/>
              <w:left w:w="100" w:type="dxa"/>
            </w:tcMar>
            <w:vAlign w:val="center"/>
          </w:tcPr>
          <w:p w:rsidR="002C7B58" w:rsidRDefault="00782E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8" w:type="dxa"/>
            <w:vMerge w:val="restart"/>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C7B58" w:rsidRDefault="002C7B58">
            <w:pPr>
              <w:spacing w:after="0"/>
              <w:ind w:left="135"/>
            </w:pPr>
          </w:p>
        </w:tc>
        <w:tc>
          <w:tcPr>
            <w:tcW w:w="1880" w:type="dxa"/>
            <w:vMerge w:val="restart"/>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7B58" w:rsidRDefault="002C7B58">
            <w:pPr>
              <w:spacing w:after="0"/>
              <w:ind w:left="135"/>
            </w:pPr>
          </w:p>
        </w:tc>
      </w:tr>
      <w:tr w:rsidR="002C7B58">
        <w:trPr>
          <w:trHeight w:val="144"/>
          <w:tblCellSpacing w:w="20" w:type="nil"/>
        </w:trPr>
        <w:tc>
          <w:tcPr>
            <w:tcW w:w="0" w:type="auto"/>
            <w:vMerge/>
            <w:tcBorders>
              <w:top w:val="nil"/>
            </w:tcBorders>
            <w:tcMar>
              <w:top w:w="50" w:type="dxa"/>
              <w:left w:w="100" w:type="dxa"/>
            </w:tcMar>
          </w:tcPr>
          <w:p w:rsidR="002C7B58" w:rsidRDefault="002C7B58"/>
        </w:tc>
        <w:tc>
          <w:tcPr>
            <w:tcW w:w="0" w:type="auto"/>
            <w:vMerge/>
            <w:tcBorders>
              <w:top w:val="nil"/>
            </w:tcBorders>
            <w:tcMar>
              <w:top w:w="50" w:type="dxa"/>
              <w:left w:w="100" w:type="dxa"/>
            </w:tcMar>
          </w:tcPr>
          <w:p w:rsidR="002C7B58" w:rsidRDefault="002C7B58"/>
        </w:tc>
        <w:tc>
          <w:tcPr>
            <w:tcW w:w="747" w:type="dxa"/>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7B58" w:rsidRDefault="002C7B58">
            <w:pPr>
              <w:spacing w:after="0"/>
              <w:ind w:left="135"/>
            </w:pPr>
          </w:p>
        </w:tc>
        <w:tc>
          <w:tcPr>
            <w:tcW w:w="1432" w:type="dxa"/>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58" w:rsidRDefault="002C7B58">
            <w:pPr>
              <w:spacing w:after="0"/>
              <w:ind w:left="135"/>
            </w:pPr>
          </w:p>
        </w:tc>
        <w:tc>
          <w:tcPr>
            <w:tcW w:w="1538" w:type="dxa"/>
            <w:tcMar>
              <w:top w:w="50" w:type="dxa"/>
              <w:left w:w="100" w:type="dxa"/>
            </w:tcMar>
            <w:vAlign w:val="center"/>
          </w:tcPr>
          <w:p w:rsidR="002C7B58" w:rsidRDefault="00782E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58" w:rsidRDefault="002C7B58">
            <w:pPr>
              <w:spacing w:after="0"/>
              <w:ind w:left="135"/>
            </w:pPr>
          </w:p>
        </w:tc>
        <w:tc>
          <w:tcPr>
            <w:tcW w:w="0" w:type="auto"/>
            <w:vMerge/>
            <w:tcBorders>
              <w:top w:val="nil"/>
            </w:tcBorders>
            <w:tcMar>
              <w:top w:w="50" w:type="dxa"/>
              <w:left w:w="100" w:type="dxa"/>
            </w:tcMar>
          </w:tcPr>
          <w:p w:rsidR="002C7B58" w:rsidRDefault="002C7B58"/>
        </w:tc>
        <w:tc>
          <w:tcPr>
            <w:tcW w:w="0" w:type="auto"/>
            <w:vMerge/>
            <w:tcBorders>
              <w:top w:val="nil"/>
            </w:tcBorders>
            <w:tcMar>
              <w:top w:w="50" w:type="dxa"/>
              <w:left w:w="100" w:type="dxa"/>
            </w:tcMar>
          </w:tcPr>
          <w:p w:rsidR="002C7B58" w:rsidRDefault="002C7B58"/>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1</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Система биологических наук, изучающих человека</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2</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3</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Пространственная структура и биологические функции белков</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4</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Состав, строение и функции липидов</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5</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Состав, строение и функции углеводов</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6</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Состав, строение и функции нуклеиновых кислот</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7</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Обмен веществ и превращение энергии</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8</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Регуляция и нарушения обмена веществ</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9</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Клеточное строение организмов животных и человека</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10</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Строение клетки. Практическая работа «Просмотр электронно-микроскопических фотографий препаратов строения клетки и межклеточных контактов»</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11</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Ядро</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12</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дифференцировка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13</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 xml:space="preserve">Типы тканей организма человека. Практическая работа </w:t>
            </w:r>
            <w:r w:rsidRPr="00AD7B98">
              <w:rPr>
                <w:rFonts w:ascii="Times New Roman" w:hAnsi="Times New Roman"/>
                <w:color w:val="000000"/>
                <w:sz w:val="24"/>
                <w:lang w:val="ru-RU"/>
              </w:rPr>
              <w:lastRenderedPageBreak/>
              <w:t>«</w:t>
            </w:r>
            <w:proofErr w:type="spellStart"/>
            <w:r w:rsidRPr="00AD7B98">
              <w:rPr>
                <w:rFonts w:ascii="Times New Roman" w:hAnsi="Times New Roman"/>
                <w:color w:val="000000"/>
                <w:sz w:val="24"/>
                <w:lang w:val="ru-RU"/>
              </w:rPr>
              <w:t>Микроскопирование</w:t>
            </w:r>
            <w:proofErr w:type="spellEnd"/>
            <w:r w:rsidRPr="00AD7B98">
              <w:rPr>
                <w:rFonts w:ascii="Times New Roman" w:hAnsi="Times New Roman"/>
                <w:color w:val="000000"/>
                <w:sz w:val="24"/>
                <w:lang w:val="ru-RU"/>
              </w:rPr>
              <w:t xml:space="preserve"> препаратов основных типов тканей»</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lastRenderedPageBreak/>
              <w:t>14</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Эпителиальные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ткани</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15</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Соединительная ткань: свойства, типы клеток, характеристика межклеточного вещества</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16</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тканей</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17</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Скелетная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мышечная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ткань</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18</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Сердечная и гладкая мышечные ткани</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19</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Нервная ткань: нейроны и нейроглия</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20</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Нервные волокна и нервные окончания</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21</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Организация нервной системы. Практическая работа «Изучение гистологических препаратов органов нервной системы»</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22</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Строение и функции спинного мозга</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23</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Продолговатый и задний отделы головного мозга. Практическая работа «Изучение строения головного мозга на макетах»</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24</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Средний и промежуточный отделы головного мозга</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25</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Строение больших полушарий головного мозга</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26</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Рефлексы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рефлекторная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дуга</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27</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Методы исследования мозговой активности и строения структур нервной системы</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lastRenderedPageBreak/>
              <w:t>28</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29</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сенсорных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30</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Органы зрения. Лабораторная работа «Изучение строения органа зрения»</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31</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Нарушения зрения и методы их лечения</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32</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Органы слуха. Лабораторная работа «Изучение строения органа слуха»</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33</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Органы обоняния, осязания, вкуса, равновесия. Лабораторная работа «Изучение гистологических препаратов органов чувств»</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34</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35</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Определение и основные характеристики гормонов</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36</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Железы внутренней секреции. Лабораторная работа «Изучение гистологических препаратов эндокринных органов»</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37</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Железы смешанной секреции. Регуляция деятельности желёз внутренней секреции</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38</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Эндокринные заболевания и их лечение</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39</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Рефлекторная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40</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Сигнальные системы. Речь. Память. Мышление</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41</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Когнитивные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42</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Нарушения поведения, современные методы лечения</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lastRenderedPageBreak/>
              <w:t>43</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Анатомия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костей</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44</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Осевой скелет. Практическая работа «Изучение строения скелета человека на макетах»</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45</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Скелеты поясов конечностей и свободных конечностей</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46</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Нарушения строения скелетной системы, их профилактика и лечение</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47</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мышц</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48</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мышцы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49</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Профилактика и лечение повреждений опорно-двигательного аппарата. Практическая работа «Оказание первой помощи при повреждении скелета и мышц»</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50</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Анатомия сердца. Лабораторная работа «Просмотр гистологических препаратов сердечной мышцы»</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51</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Работа сердца. Практическая работа «Измерение артериального давления и пульса»</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52</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Нарушения работы сердца. Лабораторная работа «Электрокардиография»</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53</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Кровеносная система. Лабораторная работа «Изучение гистологических препаратов стенок сосудов»</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54</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Круги кровообращения. Первая помощь при кровотечениях</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lastRenderedPageBreak/>
              <w:t>55</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Анатомия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лимфатической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56</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57</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Состав и форменные элементы крови. Эритроциты и тромбоциты. Лабораторная работа «Изучение гистологических препаратов крови и органов кроветворения»</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58</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Состав и форменные элементы крови. Лейкоциты. Лабораторная работа «Изучение гистологических препаратов крови и органов кроветворения»</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59</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крови</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60</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Механизмы защиты организма от инфекций</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61</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иммунной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62</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Врожденный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иммунитет</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63</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Неинфекционный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иммунитет</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64</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Инфекционные заболевания и их профилактика</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65</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Анатомия дыхательной системы. Лабораторная работа «Изучение гистологических препаратов органов дыхания»</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66</w:t>
            </w:r>
          </w:p>
        </w:tc>
        <w:tc>
          <w:tcPr>
            <w:tcW w:w="3784" w:type="dxa"/>
            <w:tcMar>
              <w:top w:w="50" w:type="dxa"/>
              <w:left w:w="100" w:type="dxa"/>
            </w:tcMar>
            <w:vAlign w:val="center"/>
          </w:tcPr>
          <w:p w:rsidR="002C7B58" w:rsidRDefault="00782ED1">
            <w:pPr>
              <w:spacing w:after="0"/>
              <w:ind w:left="135"/>
            </w:pPr>
            <w:r w:rsidRPr="00AD7B98">
              <w:rPr>
                <w:rFonts w:ascii="Times New Roman" w:hAnsi="Times New Roman"/>
                <w:color w:val="000000"/>
                <w:sz w:val="24"/>
                <w:lang w:val="ru-RU"/>
              </w:rPr>
              <w:t xml:space="preserve">Легкие и дыхательные движения. Практическая работа «Измерение обхвата грудной клетки в состоянии вдоха и выдоха.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частоты</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w:t>
            </w:r>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lastRenderedPageBreak/>
              <w:t>67</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Газообмен и регуляция дыхания. Практическая работа «Влияние различных факторов на частоту дыхания»</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68</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Гигиена дыхания. Заболевания органов дыхания</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69</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Анатомия пищеварительной системы. Лабораторная работа «Исследование действия ферментов слюны на крахмал»</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70</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Пищеварение в желудке и деятельность печени. «Изучение гистологических препаратов органов пищеварительной системы»</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71</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Пищеварение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кишечнике</w:t>
            </w:r>
            <w:proofErr w:type="spellEnd"/>
            <w:r>
              <w:rPr>
                <w:rFonts w:ascii="Times New Roman" w:hAnsi="Times New Roman"/>
                <w:color w:val="000000"/>
                <w:sz w:val="24"/>
              </w:rPr>
              <w:t xml:space="preserve">. </w:t>
            </w:r>
            <w:proofErr w:type="spellStart"/>
            <w:r>
              <w:rPr>
                <w:rFonts w:ascii="Times New Roman" w:hAnsi="Times New Roman"/>
                <w:color w:val="000000"/>
                <w:sz w:val="24"/>
              </w:rPr>
              <w:t>Всасывание</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72</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73</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Гигиена питания. Заболевания системы пищеварения</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74</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Строение выделительной системы. Лабораторная работа «Изучение гистологических препаратов разных участков почки, мочеточника, мочевого пузыря»</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75</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 xml:space="preserve">Функционирование </w:t>
            </w:r>
            <w:proofErr w:type="spellStart"/>
            <w:r w:rsidRPr="00AD7B98">
              <w:rPr>
                <w:rFonts w:ascii="Times New Roman" w:hAnsi="Times New Roman"/>
                <w:color w:val="000000"/>
                <w:sz w:val="24"/>
                <w:lang w:val="ru-RU"/>
              </w:rPr>
              <w:t>почки</w:t>
            </w:r>
            <w:proofErr w:type="gramStart"/>
            <w:r w:rsidRPr="00AD7B98">
              <w:rPr>
                <w:rFonts w:ascii="Times New Roman" w:hAnsi="Times New Roman"/>
                <w:color w:val="000000"/>
                <w:sz w:val="24"/>
                <w:lang w:val="ru-RU"/>
              </w:rPr>
              <w:t>.Н</w:t>
            </w:r>
            <w:proofErr w:type="gramEnd"/>
            <w:r w:rsidRPr="00AD7B98">
              <w:rPr>
                <w:rFonts w:ascii="Times New Roman" w:hAnsi="Times New Roman"/>
                <w:color w:val="000000"/>
                <w:sz w:val="24"/>
                <w:lang w:val="ru-RU"/>
              </w:rPr>
              <w:t>ервная</w:t>
            </w:r>
            <w:proofErr w:type="spellEnd"/>
            <w:r w:rsidRPr="00AD7B98">
              <w:rPr>
                <w:rFonts w:ascii="Times New Roman" w:hAnsi="Times New Roman"/>
                <w:color w:val="000000"/>
                <w:sz w:val="24"/>
                <w:lang w:val="ru-RU"/>
              </w:rPr>
              <w:t xml:space="preserve"> и гуморальная регуляция органов выделительной системы</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76</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мочевыделительной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77</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 xml:space="preserve">Мужская половая система. Лабораторная работа «Изучение гистологических </w:t>
            </w:r>
            <w:r w:rsidRPr="00AD7B98">
              <w:rPr>
                <w:rFonts w:ascii="Times New Roman" w:hAnsi="Times New Roman"/>
                <w:color w:val="000000"/>
                <w:sz w:val="24"/>
                <w:lang w:val="ru-RU"/>
              </w:rPr>
              <w:lastRenderedPageBreak/>
              <w:t>препаратов органов половой системы»</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lastRenderedPageBreak/>
              <w:t>78</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Женская половая система. Лабораторная работа «Изучение гистологических препаратов органов половой системы»</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79</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Воспроизведение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80</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Беременность, ее планирование. Заболевания половой системы</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81</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82</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Производные кожи. Практическая работа «Изучение гистологических препаратов эпидермиса и дермы»</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83</w:t>
            </w:r>
          </w:p>
        </w:tc>
        <w:tc>
          <w:tcPr>
            <w:tcW w:w="3784" w:type="dxa"/>
            <w:tcMar>
              <w:top w:w="50" w:type="dxa"/>
              <w:left w:w="100" w:type="dxa"/>
            </w:tcMar>
            <w:vAlign w:val="center"/>
          </w:tcPr>
          <w:p w:rsidR="002C7B58" w:rsidRDefault="00782ED1">
            <w:pPr>
              <w:spacing w:after="0"/>
              <w:ind w:left="135"/>
            </w:pPr>
            <w:r w:rsidRPr="00AD7B98">
              <w:rPr>
                <w:rFonts w:ascii="Times New Roman" w:hAnsi="Times New Roman"/>
                <w:color w:val="000000"/>
                <w:sz w:val="24"/>
                <w:lang w:val="ru-RU"/>
              </w:rPr>
              <w:t xml:space="preserve">Заболевания кожи и их предупреждение. </w:t>
            </w: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кожи</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84</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Приспособление человека к меняющимся условиям среды</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85</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Терморегуляция: роль кожи и сосудов</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86</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Адаптации человека, его органов и тканей к низким концентрациям кислорода и гипоксии</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87</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Циркадные ритмы. Адаптации к невесомости</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88</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Ритмические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89</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90</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Гены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91</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lastRenderedPageBreak/>
              <w:t>92</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93</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наследственная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94</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95</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Наследственные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96</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Популяционная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97</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Биоинформатика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98</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Человек в системе животного мира. Практическая работа «Изучение древнейшей истории и эволюции человека на примере коллекций и реконструкций»</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99</w:t>
            </w:r>
          </w:p>
        </w:tc>
        <w:tc>
          <w:tcPr>
            <w:tcW w:w="3784" w:type="dxa"/>
            <w:tcMar>
              <w:top w:w="50" w:type="dxa"/>
              <w:left w:w="100" w:type="dxa"/>
            </w:tcMar>
            <w:vAlign w:val="center"/>
          </w:tcPr>
          <w:p w:rsidR="002C7B58" w:rsidRDefault="00782ED1">
            <w:pPr>
              <w:spacing w:after="0"/>
              <w:ind w:left="135"/>
            </w:pPr>
            <w:proofErr w:type="spellStart"/>
            <w:r>
              <w:rPr>
                <w:rFonts w:ascii="Times New Roman" w:hAnsi="Times New Roman"/>
                <w:color w:val="000000"/>
                <w:sz w:val="24"/>
              </w:rPr>
              <w:t>Уникальные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гоминид</w:t>
            </w:r>
            <w:proofErr w:type="spellEnd"/>
          </w:p>
        </w:tc>
        <w:tc>
          <w:tcPr>
            <w:tcW w:w="747"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100</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Сходство и различия человека и человекообразных обезьян</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101</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Экологические факторы и их действие на организм человека</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429" w:type="dxa"/>
            <w:tcMar>
              <w:top w:w="50" w:type="dxa"/>
              <w:left w:w="100" w:type="dxa"/>
            </w:tcMar>
            <w:vAlign w:val="center"/>
          </w:tcPr>
          <w:p w:rsidR="002C7B58" w:rsidRDefault="00782ED1">
            <w:pPr>
              <w:spacing w:after="0"/>
            </w:pPr>
            <w:r>
              <w:rPr>
                <w:rFonts w:ascii="Times New Roman" w:hAnsi="Times New Roman"/>
                <w:color w:val="000000"/>
                <w:sz w:val="24"/>
              </w:rPr>
              <w:t>102</w:t>
            </w:r>
          </w:p>
        </w:tc>
        <w:tc>
          <w:tcPr>
            <w:tcW w:w="3784" w:type="dxa"/>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Здоровье человека как социальная ценность</w:t>
            </w:r>
          </w:p>
        </w:tc>
        <w:tc>
          <w:tcPr>
            <w:tcW w:w="747"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2C7B58" w:rsidRDefault="002C7B58">
            <w:pPr>
              <w:spacing w:after="0"/>
              <w:ind w:left="135"/>
              <w:jc w:val="center"/>
            </w:pPr>
          </w:p>
        </w:tc>
        <w:tc>
          <w:tcPr>
            <w:tcW w:w="1538" w:type="dxa"/>
            <w:tcMar>
              <w:top w:w="50" w:type="dxa"/>
              <w:left w:w="100" w:type="dxa"/>
            </w:tcMar>
            <w:vAlign w:val="center"/>
          </w:tcPr>
          <w:p w:rsidR="002C7B58" w:rsidRDefault="002C7B58">
            <w:pPr>
              <w:spacing w:after="0"/>
              <w:ind w:left="135"/>
              <w:jc w:val="center"/>
            </w:pPr>
          </w:p>
        </w:tc>
        <w:tc>
          <w:tcPr>
            <w:tcW w:w="1078" w:type="dxa"/>
            <w:tcMar>
              <w:top w:w="50" w:type="dxa"/>
              <w:left w:w="100" w:type="dxa"/>
            </w:tcMar>
            <w:vAlign w:val="center"/>
          </w:tcPr>
          <w:p w:rsidR="002C7B58" w:rsidRDefault="002C7B58">
            <w:pPr>
              <w:spacing w:after="0"/>
              <w:ind w:left="135"/>
            </w:pPr>
          </w:p>
        </w:tc>
        <w:tc>
          <w:tcPr>
            <w:tcW w:w="1880" w:type="dxa"/>
            <w:tcMar>
              <w:top w:w="50" w:type="dxa"/>
              <w:left w:w="100" w:type="dxa"/>
            </w:tcMar>
            <w:vAlign w:val="center"/>
          </w:tcPr>
          <w:p w:rsidR="002C7B58" w:rsidRDefault="002C7B58">
            <w:pPr>
              <w:spacing w:after="0"/>
              <w:ind w:left="135"/>
            </w:pPr>
          </w:p>
        </w:tc>
      </w:tr>
      <w:tr w:rsidR="002C7B58">
        <w:trPr>
          <w:trHeight w:val="144"/>
          <w:tblCellSpacing w:w="20" w:type="nil"/>
        </w:trPr>
        <w:tc>
          <w:tcPr>
            <w:tcW w:w="0" w:type="auto"/>
            <w:gridSpan w:val="2"/>
            <w:tcMar>
              <w:top w:w="50" w:type="dxa"/>
              <w:left w:w="100" w:type="dxa"/>
            </w:tcMar>
            <w:vAlign w:val="center"/>
          </w:tcPr>
          <w:p w:rsidR="002C7B58" w:rsidRPr="00AD7B98" w:rsidRDefault="00782ED1">
            <w:pPr>
              <w:spacing w:after="0"/>
              <w:ind w:left="135"/>
              <w:rPr>
                <w:lang w:val="ru-RU"/>
              </w:rPr>
            </w:pPr>
            <w:r w:rsidRPr="00AD7B98">
              <w:rPr>
                <w:rFonts w:ascii="Times New Roman" w:hAnsi="Times New Roman"/>
                <w:color w:val="000000"/>
                <w:sz w:val="24"/>
                <w:lang w:val="ru-RU"/>
              </w:rPr>
              <w:t>ОБЩЕЕ КОЛИЧЕСТВО ЧАСОВ ПО ПРОГРАММЕ</w:t>
            </w:r>
          </w:p>
        </w:tc>
        <w:tc>
          <w:tcPr>
            <w:tcW w:w="1174" w:type="dxa"/>
            <w:tcMar>
              <w:top w:w="50" w:type="dxa"/>
              <w:left w:w="100" w:type="dxa"/>
            </w:tcMar>
            <w:vAlign w:val="center"/>
          </w:tcPr>
          <w:p w:rsidR="002C7B58" w:rsidRDefault="00782ED1">
            <w:pPr>
              <w:spacing w:after="0"/>
              <w:ind w:left="135"/>
              <w:jc w:val="center"/>
            </w:pPr>
            <w:r w:rsidRPr="00AD7B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32"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0 </w:t>
            </w:r>
          </w:p>
        </w:tc>
        <w:tc>
          <w:tcPr>
            <w:tcW w:w="1538" w:type="dxa"/>
            <w:tcMar>
              <w:top w:w="50" w:type="dxa"/>
              <w:left w:w="100" w:type="dxa"/>
            </w:tcMar>
            <w:vAlign w:val="center"/>
          </w:tcPr>
          <w:p w:rsidR="002C7B58" w:rsidRDefault="00782ED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C7B58" w:rsidRDefault="002C7B58"/>
        </w:tc>
      </w:tr>
    </w:tbl>
    <w:p w:rsidR="002C7B58" w:rsidRDefault="002C7B58">
      <w:pPr>
        <w:sectPr w:rsidR="002C7B58">
          <w:pgSz w:w="16383" w:h="11906" w:orient="landscape"/>
          <w:pgMar w:top="1134" w:right="850" w:bottom="1134" w:left="1701" w:header="720" w:footer="720" w:gutter="0"/>
          <w:cols w:space="720"/>
        </w:sectPr>
      </w:pPr>
    </w:p>
    <w:p w:rsidR="002C7B58" w:rsidRDefault="002C7B58">
      <w:pPr>
        <w:sectPr w:rsidR="002C7B58">
          <w:pgSz w:w="16383" w:h="11906" w:orient="landscape"/>
          <w:pgMar w:top="1134" w:right="850" w:bottom="1134" w:left="1701" w:header="720" w:footer="720" w:gutter="0"/>
          <w:cols w:space="720"/>
        </w:sectPr>
      </w:pPr>
    </w:p>
    <w:p w:rsidR="002C7B58" w:rsidRDefault="00782ED1">
      <w:pPr>
        <w:spacing w:after="0"/>
        <w:ind w:left="120"/>
      </w:pPr>
      <w:bookmarkStart w:id="11" w:name="block-47809377"/>
      <w:bookmarkEnd w:id="10"/>
      <w:r>
        <w:rPr>
          <w:rFonts w:ascii="Times New Roman" w:hAnsi="Times New Roman"/>
          <w:b/>
          <w:color w:val="000000"/>
          <w:sz w:val="28"/>
        </w:rPr>
        <w:lastRenderedPageBreak/>
        <w:t>УЧЕБНО-МЕТОДИЧЕСКОЕ ОБЕСПЕЧЕНИЕ ОБРАЗОВАТЕЛЬНОГО ПРОЦЕССА</w:t>
      </w:r>
    </w:p>
    <w:p w:rsidR="002C7B58" w:rsidRDefault="00782ED1">
      <w:pPr>
        <w:spacing w:after="0" w:line="480" w:lineRule="auto"/>
        <w:ind w:left="120"/>
      </w:pPr>
      <w:r>
        <w:rPr>
          <w:rFonts w:ascii="Times New Roman" w:hAnsi="Times New Roman"/>
          <w:b/>
          <w:color w:val="000000"/>
          <w:sz w:val="28"/>
        </w:rPr>
        <w:t>ОБЯЗАТЕЛЬНЫЕ УЧЕБНЫЕ МАТЕРИАЛЫ ДЛЯ УЧЕНИКА</w:t>
      </w:r>
    </w:p>
    <w:p w:rsidR="00AD7B98" w:rsidRPr="00AD7B98" w:rsidRDefault="00AD7B98" w:rsidP="00AD7B98">
      <w:pPr>
        <w:pStyle w:val="ae"/>
        <w:numPr>
          <w:ilvl w:val="0"/>
          <w:numId w:val="1"/>
        </w:numPr>
        <w:shd w:val="clear" w:color="auto" w:fill="FFFFFF"/>
        <w:spacing w:before="0" w:beforeAutospacing="0" w:after="300" w:afterAutospacing="0"/>
        <w:ind w:left="300"/>
        <w:rPr>
          <w:color w:val="000000"/>
          <w:sz w:val="28"/>
          <w:szCs w:val="28"/>
        </w:rPr>
      </w:pPr>
      <w:r w:rsidRPr="00AD7B98">
        <w:rPr>
          <w:color w:val="000000"/>
          <w:sz w:val="28"/>
          <w:szCs w:val="28"/>
        </w:rPr>
        <w:t xml:space="preserve">Биология, 5 класс Базовый уровень /Пасечник В.В., </w:t>
      </w:r>
      <w:proofErr w:type="spellStart"/>
      <w:r w:rsidRPr="00AD7B98">
        <w:rPr>
          <w:color w:val="000000"/>
          <w:sz w:val="28"/>
          <w:szCs w:val="28"/>
        </w:rPr>
        <w:t>Суматохин</w:t>
      </w:r>
      <w:proofErr w:type="spellEnd"/>
      <w:r w:rsidRPr="00AD7B98">
        <w:rPr>
          <w:color w:val="000000"/>
          <w:sz w:val="28"/>
          <w:szCs w:val="28"/>
        </w:rPr>
        <w:t xml:space="preserve"> С.В., </w:t>
      </w:r>
      <w:proofErr w:type="spellStart"/>
      <w:r w:rsidRPr="00AD7B98">
        <w:rPr>
          <w:color w:val="000000"/>
          <w:sz w:val="28"/>
          <w:szCs w:val="28"/>
        </w:rPr>
        <w:t>Гапонюк</w:t>
      </w:r>
      <w:proofErr w:type="spellEnd"/>
      <w:r w:rsidRPr="00AD7B98">
        <w:rPr>
          <w:color w:val="000000"/>
          <w:sz w:val="28"/>
          <w:szCs w:val="28"/>
        </w:rPr>
        <w:t xml:space="preserve"> З.Г., и другие под редакцией Пасечника В.В., Акционерное общество "Издательство просвещение"</w:t>
      </w:r>
    </w:p>
    <w:p w:rsidR="00AD7B98" w:rsidRPr="00AD7B98" w:rsidRDefault="00AD7B98" w:rsidP="00AD7B98">
      <w:pPr>
        <w:pStyle w:val="ae"/>
        <w:numPr>
          <w:ilvl w:val="0"/>
          <w:numId w:val="1"/>
        </w:numPr>
        <w:shd w:val="clear" w:color="auto" w:fill="FFFFFF"/>
        <w:spacing w:before="0" w:beforeAutospacing="0" w:after="300" w:afterAutospacing="0"/>
        <w:ind w:left="300"/>
        <w:rPr>
          <w:color w:val="000000"/>
          <w:sz w:val="28"/>
          <w:szCs w:val="28"/>
        </w:rPr>
      </w:pPr>
      <w:r w:rsidRPr="00AD7B98">
        <w:rPr>
          <w:color w:val="000000"/>
          <w:sz w:val="28"/>
          <w:szCs w:val="28"/>
        </w:rPr>
        <w:t xml:space="preserve">Биология, 6 класс Базовый уровень /Пасечник В.В., </w:t>
      </w:r>
      <w:proofErr w:type="spellStart"/>
      <w:r w:rsidRPr="00AD7B98">
        <w:rPr>
          <w:color w:val="000000"/>
          <w:sz w:val="28"/>
          <w:szCs w:val="28"/>
        </w:rPr>
        <w:t>Суматохин</w:t>
      </w:r>
      <w:proofErr w:type="spellEnd"/>
      <w:r w:rsidRPr="00AD7B98">
        <w:rPr>
          <w:color w:val="000000"/>
          <w:sz w:val="28"/>
          <w:szCs w:val="28"/>
        </w:rPr>
        <w:t xml:space="preserve"> С.В., </w:t>
      </w:r>
      <w:proofErr w:type="spellStart"/>
      <w:r w:rsidRPr="00AD7B98">
        <w:rPr>
          <w:color w:val="000000"/>
          <w:sz w:val="28"/>
          <w:szCs w:val="28"/>
        </w:rPr>
        <w:t>Гапонюк</w:t>
      </w:r>
      <w:proofErr w:type="spellEnd"/>
      <w:r w:rsidRPr="00AD7B98">
        <w:rPr>
          <w:color w:val="000000"/>
          <w:sz w:val="28"/>
          <w:szCs w:val="28"/>
        </w:rPr>
        <w:t xml:space="preserve"> З.Г., и другие под редакцией Пасечника В.В., Акционерное общество "Издательство просвещение"</w:t>
      </w:r>
    </w:p>
    <w:p w:rsidR="00AD7B98" w:rsidRPr="00AD7B98" w:rsidRDefault="00AD7B98" w:rsidP="00AD7B98">
      <w:pPr>
        <w:pStyle w:val="ae"/>
        <w:numPr>
          <w:ilvl w:val="0"/>
          <w:numId w:val="1"/>
        </w:numPr>
        <w:shd w:val="clear" w:color="auto" w:fill="FFFFFF"/>
        <w:spacing w:before="0" w:beforeAutospacing="0" w:after="300" w:afterAutospacing="0"/>
        <w:ind w:left="300"/>
        <w:rPr>
          <w:color w:val="000000"/>
          <w:sz w:val="28"/>
          <w:szCs w:val="28"/>
        </w:rPr>
      </w:pPr>
      <w:r w:rsidRPr="00AD7B98">
        <w:rPr>
          <w:color w:val="000000"/>
          <w:sz w:val="28"/>
          <w:szCs w:val="28"/>
        </w:rPr>
        <w:t xml:space="preserve">Биология, 7 класс Базовый уровень /Пасечник В.В., </w:t>
      </w:r>
      <w:proofErr w:type="spellStart"/>
      <w:r w:rsidRPr="00AD7B98">
        <w:rPr>
          <w:color w:val="000000"/>
          <w:sz w:val="28"/>
          <w:szCs w:val="28"/>
        </w:rPr>
        <w:t>Суматохин</w:t>
      </w:r>
      <w:proofErr w:type="spellEnd"/>
      <w:r w:rsidRPr="00AD7B98">
        <w:rPr>
          <w:color w:val="000000"/>
          <w:sz w:val="28"/>
          <w:szCs w:val="28"/>
        </w:rPr>
        <w:t xml:space="preserve"> С.В., </w:t>
      </w:r>
      <w:proofErr w:type="spellStart"/>
      <w:r w:rsidRPr="00AD7B98">
        <w:rPr>
          <w:color w:val="000000"/>
          <w:sz w:val="28"/>
          <w:szCs w:val="28"/>
        </w:rPr>
        <w:t>Гапонюк</w:t>
      </w:r>
      <w:proofErr w:type="spellEnd"/>
      <w:r w:rsidRPr="00AD7B98">
        <w:rPr>
          <w:color w:val="000000"/>
          <w:sz w:val="28"/>
          <w:szCs w:val="28"/>
        </w:rPr>
        <w:t xml:space="preserve"> З.Г., и другие под редакцией Пасечника В.В., Акционерное общество "Издательство просвещение"</w:t>
      </w:r>
    </w:p>
    <w:p w:rsidR="00AD7B98" w:rsidRPr="00AD7B98" w:rsidRDefault="00AD7B98" w:rsidP="00AD7B98">
      <w:pPr>
        <w:pStyle w:val="ae"/>
        <w:numPr>
          <w:ilvl w:val="0"/>
          <w:numId w:val="1"/>
        </w:numPr>
        <w:shd w:val="clear" w:color="auto" w:fill="FFFFFF"/>
        <w:spacing w:before="0" w:beforeAutospacing="0" w:after="300" w:afterAutospacing="0"/>
        <w:ind w:left="300"/>
        <w:rPr>
          <w:color w:val="000000"/>
          <w:sz w:val="28"/>
          <w:szCs w:val="28"/>
        </w:rPr>
      </w:pPr>
      <w:r w:rsidRPr="00AD7B98">
        <w:rPr>
          <w:color w:val="000000"/>
          <w:sz w:val="28"/>
          <w:szCs w:val="28"/>
        </w:rPr>
        <w:t xml:space="preserve">Биология, 8 класс Базовый уровень /Пасечник В.В., </w:t>
      </w:r>
      <w:proofErr w:type="spellStart"/>
      <w:r w:rsidRPr="00AD7B98">
        <w:rPr>
          <w:color w:val="000000"/>
          <w:sz w:val="28"/>
          <w:szCs w:val="28"/>
        </w:rPr>
        <w:t>Суматохин</w:t>
      </w:r>
      <w:proofErr w:type="spellEnd"/>
      <w:r w:rsidRPr="00AD7B98">
        <w:rPr>
          <w:color w:val="000000"/>
          <w:sz w:val="28"/>
          <w:szCs w:val="28"/>
        </w:rPr>
        <w:t xml:space="preserve"> С.В., </w:t>
      </w:r>
      <w:proofErr w:type="spellStart"/>
      <w:r w:rsidRPr="00AD7B98">
        <w:rPr>
          <w:color w:val="000000"/>
          <w:sz w:val="28"/>
          <w:szCs w:val="28"/>
        </w:rPr>
        <w:t>Гапонюк</w:t>
      </w:r>
      <w:proofErr w:type="spellEnd"/>
      <w:r w:rsidRPr="00AD7B98">
        <w:rPr>
          <w:color w:val="000000"/>
          <w:sz w:val="28"/>
          <w:szCs w:val="28"/>
        </w:rPr>
        <w:t xml:space="preserve"> З.Г., и другие под редакцией Пасечника В.В., Акционерное общество "Издательство просвещение"</w:t>
      </w:r>
    </w:p>
    <w:p w:rsidR="00AD7B98" w:rsidRPr="00AD7B98" w:rsidRDefault="00AD7B98" w:rsidP="00AD7B98">
      <w:pPr>
        <w:pStyle w:val="ae"/>
        <w:numPr>
          <w:ilvl w:val="0"/>
          <w:numId w:val="1"/>
        </w:numPr>
        <w:shd w:val="clear" w:color="auto" w:fill="FFFFFF"/>
        <w:spacing w:before="0" w:beforeAutospacing="0" w:after="300" w:afterAutospacing="0"/>
        <w:ind w:left="300"/>
        <w:rPr>
          <w:color w:val="000000"/>
          <w:sz w:val="28"/>
          <w:szCs w:val="28"/>
        </w:rPr>
      </w:pPr>
      <w:r w:rsidRPr="00AD7B98">
        <w:rPr>
          <w:color w:val="000000"/>
          <w:sz w:val="28"/>
          <w:szCs w:val="28"/>
        </w:rPr>
        <w:t xml:space="preserve">Биология, 9 класс Базовый уровень /Пасечник В.В., </w:t>
      </w:r>
      <w:proofErr w:type="spellStart"/>
      <w:r w:rsidRPr="00AD7B98">
        <w:rPr>
          <w:color w:val="000000"/>
          <w:sz w:val="28"/>
          <w:szCs w:val="28"/>
        </w:rPr>
        <w:t>Суматохин</w:t>
      </w:r>
      <w:proofErr w:type="spellEnd"/>
      <w:r w:rsidRPr="00AD7B98">
        <w:rPr>
          <w:color w:val="000000"/>
          <w:sz w:val="28"/>
          <w:szCs w:val="28"/>
        </w:rPr>
        <w:t xml:space="preserve"> С.В., </w:t>
      </w:r>
      <w:proofErr w:type="spellStart"/>
      <w:r w:rsidRPr="00AD7B98">
        <w:rPr>
          <w:color w:val="000000"/>
          <w:sz w:val="28"/>
          <w:szCs w:val="28"/>
        </w:rPr>
        <w:t>Гапонюк</w:t>
      </w:r>
      <w:proofErr w:type="spellEnd"/>
      <w:r w:rsidRPr="00AD7B98">
        <w:rPr>
          <w:color w:val="000000"/>
          <w:sz w:val="28"/>
          <w:szCs w:val="28"/>
        </w:rPr>
        <w:t xml:space="preserve"> З.Г., и другие под редакцией Пасечника В.В., Акционерное общество "Издательство просвещение"</w:t>
      </w:r>
    </w:p>
    <w:p w:rsidR="002C7B58" w:rsidRPr="00AD7B98" w:rsidRDefault="002C7B58">
      <w:pPr>
        <w:spacing w:after="0" w:line="480" w:lineRule="auto"/>
        <w:ind w:left="120"/>
        <w:rPr>
          <w:lang w:val="ru-RU"/>
        </w:rPr>
      </w:pPr>
    </w:p>
    <w:p w:rsidR="002C7B58" w:rsidRPr="00AD7B98" w:rsidRDefault="002C7B58">
      <w:pPr>
        <w:spacing w:after="0" w:line="480" w:lineRule="auto"/>
        <w:ind w:left="120"/>
        <w:rPr>
          <w:lang w:val="ru-RU"/>
        </w:rPr>
      </w:pPr>
    </w:p>
    <w:p w:rsidR="002C7B58" w:rsidRPr="00AD7B98" w:rsidRDefault="002C7B58">
      <w:pPr>
        <w:spacing w:after="0"/>
        <w:ind w:left="120"/>
        <w:rPr>
          <w:lang w:val="ru-RU"/>
        </w:rPr>
      </w:pPr>
    </w:p>
    <w:p w:rsidR="002C7B58" w:rsidRPr="00C41CE8" w:rsidRDefault="00782ED1">
      <w:pPr>
        <w:spacing w:after="0" w:line="480" w:lineRule="auto"/>
        <w:ind w:left="120"/>
        <w:rPr>
          <w:lang w:val="ru-RU"/>
        </w:rPr>
      </w:pPr>
      <w:r w:rsidRPr="00C41CE8">
        <w:rPr>
          <w:rFonts w:ascii="Times New Roman" w:hAnsi="Times New Roman"/>
          <w:b/>
          <w:color w:val="000000"/>
          <w:sz w:val="28"/>
          <w:lang w:val="ru-RU"/>
        </w:rPr>
        <w:t>МЕТОДИЧЕСКИЕ МАТЕРИАЛЫ ДЛЯ УЧИТЕЛЯ</w:t>
      </w:r>
    </w:p>
    <w:p w:rsidR="002C7B58" w:rsidRPr="00AD7B98" w:rsidRDefault="00AD7B98">
      <w:pPr>
        <w:spacing w:after="0" w:line="480" w:lineRule="auto"/>
        <w:ind w:left="120"/>
        <w:rPr>
          <w:rFonts w:ascii="Times New Roman" w:hAnsi="Times New Roman" w:cs="Times New Roman"/>
          <w:sz w:val="28"/>
          <w:szCs w:val="28"/>
          <w:lang w:val="ru-RU"/>
        </w:rPr>
      </w:pPr>
      <w:r w:rsidRPr="00AD7B98">
        <w:rPr>
          <w:rFonts w:ascii="Times New Roman" w:hAnsi="Times New Roman" w:cs="Times New Roman"/>
          <w:color w:val="000000"/>
          <w:sz w:val="28"/>
          <w:szCs w:val="28"/>
          <w:shd w:val="clear" w:color="auto" w:fill="FFFFFF"/>
          <w:lang w:val="ru-RU"/>
        </w:rPr>
        <w:t>Методическое пособие/Пасечник В.В., Акционерное общество издательство "Просвещение"</w:t>
      </w:r>
    </w:p>
    <w:p w:rsidR="002C7B58" w:rsidRPr="00AD7B98" w:rsidRDefault="002C7B58">
      <w:pPr>
        <w:spacing w:after="0"/>
        <w:ind w:left="120"/>
        <w:rPr>
          <w:lang w:val="ru-RU"/>
        </w:rPr>
      </w:pPr>
    </w:p>
    <w:p w:rsidR="002C7B58" w:rsidRPr="00AD7B98" w:rsidRDefault="00782ED1">
      <w:pPr>
        <w:spacing w:after="0" w:line="480" w:lineRule="auto"/>
        <w:ind w:left="120"/>
        <w:rPr>
          <w:lang w:val="ru-RU"/>
        </w:rPr>
      </w:pPr>
      <w:r w:rsidRPr="00AD7B98">
        <w:rPr>
          <w:rFonts w:ascii="Times New Roman" w:hAnsi="Times New Roman"/>
          <w:b/>
          <w:color w:val="000000"/>
          <w:sz w:val="28"/>
          <w:lang w:val="ru-RU"/>
        </w:rPr>
        <w:t>ЦИФРОВЫЕ ОБРАЗОВАТЕЛЬНЫЕ РЕСУРСЫ И РЕСУРСЫ СЕТИ ИНТЕРНЕТ</w:t>
      </w:r>
    </w:p>
    <w:p w:rsidR="002C7B58" w:rsidRPr="00AD7B98" w:rsidRDefault="002C7B58">
      <w:pPr>
        <w:spacing w:after="0" w:line="480" w:lineRule="auto"/>
        <w:ind w:left="120"/>
        <w:rPr>
          <w:lang w:val="ru-RU"/>
        </w:rPr>
      </w:pPr>
    </w:p>
    <w:p w:rsidR="00AD7B98" w:rsidRPr="00AD7B98" w:rsidRDefault="00AD7B98" w:rsidP="00AD7B98">
      <w:pPr>
        <w:pStyle w:val="ae"/>
        <w:shd w:val="clear" w:color="auto" w:fill="FFFFFF"/>
        <w:spacing w:before="0" w:beforeAutospacing="0" w:after="300" w:afterAutospacing="0"/>
        <w:rPr>
          <w:color w:val="000000"/>
          <w:sz w:val="28"/>
          <w:szCs w:val="28"/>
        </w:rPr>
      </w:pPr>
      <w:r w:rsidRPr="00AD7B98">
        <w:rPr>
          <w:color w:val="000000"/>
          <w:sz w:val="28"/>
          <w:szCs w:val="28"/>
        </w:rPr>
        <w:t>https://resh.edu.ru/subject/5/5/</w:t>
      </w:r>
    </w:p>
    <w:p w:rsidR="00AD7B98" w:rsidRPr="00AD7B98" w:rsidRDefault="00AD7B98" w:rsidP="00AD7B98">
      <w:pPr>
        <w:pStyle w:val="ae"/>
        <w:shd w:val="clear" w:color="auto" w:fill="FFFFFF"/>
        <w:spacing w:before="0" w:beforeAutospacing="0" w:after="300" w:afterAutospacing="0"/>
        <w:rPr>
          <w:color w:val="000000"/>
          <w:sz w:val="28"/>
          <w:szCs w:val="28"/>
        </w:rPr>
      </w:pPr>
      <w:r w:rsidRPr="00AD7B98">
        <w:rPr>
          <w:color w:val="000000"/>
          <w:sz w:val="28"/>
          <w:szCs w:val="28"/>
        </w:rPr>
        <w:t>http://www.en.edu.ru</w:t>
      </w:r>
    </w:p>
    <w:p w:rsidR="00AD7B98" w:rsidRPr="00AD7B98" w:rsidRDefault="00AD7B98" w:rsidP="00AD7B98">
      <w:pPr>
        <w:pStyle w:val="ae"/>
        <w:shd w:val="clear" w:color="auto" w:fill="FFFFFF"/>
        <w:spacing w:before="0" w:beforeAutospacing="0" w:after="300" w:afterAutospacing="0"/>
        <w:rPr>
          <w:color w:val="000000"/>
          <w:sz w:val="28"/>
          <w:szCs w:val="28"/>
        </w:rPr>
      </w:pPr>
      <w:r w:rsidRPr="00AD7B98">
        <w:rPr>
          <w:color w:val="000000"/>
          <w:sz w:val="28"/>
          <w:szCs w:val="28"/>
        </w:rPr>
        <w:lastRenderedPageBreak/>
        <w:t>https://content.edsoo.ru/lab/</w:t>
      </w:r>
    </w:p>
    <w:p w:rsidR="00AD7B98" w:rsidRPr="00AD7B98" w:rsidRDefault="00AD7B98" w:rsidP="00AD7B98">
      <w:pPr>
        <w:pStyle w:val="ae"/>
        <w:shd w:val="clear" w:color="auto" w:fill="FFFFFF"/>
        <w:spacing w:before="0" w:beforeAutospacing="0" w:after="300" w:afterAutospacing="0"/>
        <w:rPr>
          <w:color w:val="000000"/>
          <w:sz w:val="28"/>
          <w:szCs w:val="28"/>
        </w:rPr>
      </w:pPr>
      <w:r w:rsidRPr="00AD7B98">
        <w:rPr>
          <w:color w:val="000000"/>
          <w:sz w:val="28"/>
          <w:szCs w:val="28"/>
        </w:rPr>
        <w:t>http://www.school.edu.ru</w:t>
      </w:r>
    </w:p>
    <w:p w:rsidR="00AD7B98" w:rsidRPr="00AD7B98" w:rsidRDefault="00AD7B98" w:rsidP="00AD7B98">
      <w:pPr>
        <w:pStyle w:val="ae"/>
        <w:shd w:val="clear" w:color="auto" w:fill="FFFFFF"/>
        <w:spacing w:before="0" w:beforeAutospacing="0" w:after="300" w:afterAutospacing="0"/>
        <w:rPr>
          <w:color w:val="000000"/>
          <w:sz w:val="28"/>
          <w:szCs w:val="28"/>
        </w:rPr>
      </w:pPr>
      <w:r w:rsidRPr="00AD7B98">
        <w:rPr>
          <w:color w:val="000000"/>
          <w:sz w:val="28"/>
          <w:szCs w:val="28"/>
        </w:rPr>
        <w:t>http://www.fipi.ru/</w:t>
      </w:r>
    </w:p>
    <w:p w:rsidR="00AD7B98" w:rsidRPr="00AD7B98" w:rsidRDefault="00AD7B98" w:rsidP="00AD7B98">
      <w:pPr>
        <w:pStyle w:val="ae"/>
        <w:shd w:val="clear" w:color="auto" w:fill="FFFFFF"/>
        <w:spacing w:before="0" w:beforeAutospacing="0" w:after="300" w:afterAutospacing="0"/>
        <w:rPr>
          <w:color w:val="000000"/>
          <w:sz w:val="28"/>
          <w:szCs w:val="28"/>
        </w:rPr>
      </w:pPr>
      <w:r w:rsidRPr="00AD7B98">
        <w:rPr>
          <w:color w:val="000000"/>
          <w:sz w:val="28"/>
          <w:szCs w:val="28"/>
        </w:rPr>
        <w:t>http://www.rustest.ru/</w:t>
      </w:r>
    </w:p>
    <w:p w:rsidR="00AD7B98" w:rsidRPr="00AD7B98" w:rsidRDefault="00AD7B98" w:rsidP="00AD7B98">
      <w:pPr>
        <w:pStyle w:val="ae"/>
        <w:shd w:val="clear" w:color="auto" w:fill="FFFFFF"/>
        <w:spacing w:before="0" w:beforeAutospacing="0" w:after="300" w:afterAutospacing="0"/>
        <w:rPr>
          <w:color w:val="000000"/>
          <w:sz w:val="28"/>
          <w:szCs w:val="28"/>
        </w:rPr>
      </w:pPr>
      <w:r w:rsidRPr="00AD7B98">
        <w:rPr>
          <w:color w:val="000000"/>
          <w:sz w:val="28"/>
          <w:szCs w:val="28"/>
        </w:rPr>
        <w:t>http://school-collection.edu.ru/</w:t>
      </w:r>
    </w:p>
    <w:p w:rsidR="00AD7B98" w:rsidRPr="00AD7B98" w:rsidRDefault="00AD7B98" w:rsidP="00AD7B98">
      <w:pPr>
        <w:pStyle w:val="ae"/>
        <w:shd w:val="clear" w:color="auto" w:fill="FFFFFF"/>
        <w:spacing w:before="0" w:beforeAutospacing="0" w:after="300" w:afterAutospacing="0"/>
        <w:rPr>
          <w:color w:val="000000"/>
          <w:sz w:val="28"/>
          <w:szCs w:val="28"/>
        </w:rPr>
      </w:pPr>
      <w:r w:rsidRPr="00AD7B98">
        <w:rPr>
          <w:color w:val="000000"/>
          <w:sz w:val="28"/>
          <w:szCs w:val="28"/>
        </w:rPr>
        <w:t>https://bio11-vpr.sdamgia.ru/</w:t>
      </w:r>
    </w:p>
    <w:p w:rsidR="002C7B58" w:rsidRPr="00AD7B98" w:rsidRDefault="002C7B58">
      <w:pPr>
        <w:rPr>
          <w:lang w:val="ru-RU"/>
        </w:rPr>
        <w:sectPr w:rsidR="002C7B58" w:rsidRPr="00AD7B98">
          <w:pgSz w:w="11906" w:h="16383"/>
          <w:pgMar w:top="1134" w:right="850" w:bottom="1134" w:left="1701" w:header="720" w:footer="720" w:gutter="0"/>
          <w:cols w:space="720"/>
        </w:sectPr>
      </w:pPr>
    </w:p>
    <w:bookmarkEnd w:id="11"/>
    <w:p w:rsidR="00782ED1" w:rsidRPr="00AD7B98" w:rsidRDefault="00782ED1">
      <w:pPr>
        <w:rPr>
          <w:lang w:val="ru-RU"/>
        </w:rPr>
      </w:pPr>
    </w:p>
    <w:sectPr w:rsidR="00782ED1" w:rsidRPr="00AD7B98" w:rsidSect="002C7B5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C7171"/>
    <w:multiLevelType w:val="multilevel"/>
    <w:tmpl w:val="FBC41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proofState w:spelling="clean" w:grammar="clean"/>
  <w:defaultTabStop w:val="708"/>
  <w:characterSpacingControl w:val="doNotCompress"/>
  <w:compat/>
  <w:rsids>
    <w:rsidRoot w:val="002C7B58"/>
    <w:rsid w:val="002C7B58"/>
    <w:rsid w:val="00782ED1"/>
    <w:rsid w:val="00AD7B98"/>
    <w:rsid w:val="00C41CE8"/>
    <w:rsid w:val="00ED0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C7B58"/>
    <w:rPr>
      <w:color w:val="0000FF" w:themeColor="hyperlink"/>
      <w:u w:val="single"/>
    </w:rPr>
  </w:style>
  <w:style w:type="table" w:styleId="ac">
    <w:name w:val="Table Grid"/>
    <w:basedOn w:val="a1"/>
    <w:uiPriority w:val="59"/>
    <w:rsid w:val="002C7B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AD7B9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C41CE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41C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249065">
      <w:bodyDiv w:val="1"/>
      <w:marLeft w:val="0"/>
      <w:marRight w:val="0"/>
      <w:marTop w:val="0"/>
      <w:marBottom w:val="0"/>
      <w:divBdr>
        <w:top w:val="none" w:sz="0" w:space="0" w:color="auto"/>
        <w:left w:val="none" w:sz="0" w:space="0" w:color="auto"/>
        <w:bottom w:val="none" w:sz="0" w:space="0" w:color="auto"/>
        <w:right w:val="none" w:sz="0" w:space="0" w:color="auto"/>
      </w:divBdr>
    </w:div>
    <w:div w:id="81796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18118</Words>
  <Characters>103274</Characters>
  <Application>Microsoft Office Word</Application>
  <DocSecurity>0</DocSecurity>
  <Lines>860</Lines>
  <Paragraphs>242</Paragraphs>
  <ScaleCrop>false</ScaleCrop>
  <Company/>
  <LinksUpToDate>false</LinksUpToDate>
  <CharactersWithSpaces>121150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ЭКЗАМЕН</cp:lastModifiedBy>
  <cp:revision>5</cp:revision>
  <cp:lastPrinted>2024-10-21T10:15:00Z</cp:lastPrinted>
  <dcterms:created xsi:type="dcterms:W3CDTF">2024-10-21T09:58:00Z</dcterms:created>
  <dcterms:modified xsi:type="dcterms:W3CDTF">2024-10-21T14:15:00Z</dcterms:modified>
</cp:coreProperties>
</file>